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47F40D" w14:textId="324467CC" w:rsidR="005713C1" w:rsidRPr="00F0343B" w:rsidRDefault="005713C1" w:rsidP="005713C1">
      <w:pPr>
        <w:pStyle w:val="Heading1"/>
        <w:rPr>
          <w:rFonts w:asciiTheme="majorHAnsi" w:hAnsiTheme="majorHAnsi" w:cstheme="majorHAnsi"/>
        </w:rPr>
      </w:pPr>
      <w:r w:rsidRPr="00F0343B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9264" behindDoc="1" locked="0" layoutInCell="1" allowOverlap="1" wp14:anchorId="77234CD4" wp14:editId="03B618C1">
            <wp:simplePos x="0" y="0"/>
            <wp:positionH relativeFrom="column">
              <wp:posOffset>4616450</wp:posOffset>
            </wp:positionH>
            <wp:positionV relativeFrom="page">
              <wp:posOffset>342265</wp:posOffset>
            </wp:positionV>
            <wp:extent cx="1631950" cy="816610"/>
            <wp:effectExtent l="0" t="0" r="6350" b="2540"/>
            <wp:wrapTight wrapText="bothSides">
              <wp:wrapPolygon edited="0">
                <wp:start x="0" y="0"/>
                <wp:lineTo x="0" y="21163"/>
                <wp:lineTo x="21432" y="21163"/>
                <wp:lineTo x="21432" y="0"/>
                <wp:lineTo x="0" y="0"/>
              </wp:wrapPolygon>
            </wp:wrapTight>
            <wp:docPr id="27" name="Picture 27" descr="A picture containing drawing, sto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UWO logo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31950" cy="81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343B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8240" behindDoc="1" locked="0" layoutInCell="1" allowOverlap="1" wp14:anchorId="7B6410B5" wp14:editId="5706A6B6">
            <wp:simplePos x="0" y="0"/>
            <wp:positionH relativeFrom="margin">
              <wp:align>center</wp:align>
            </wp:positionH>
            <wp:positionV relativeFrom="page">
              <wp:posOffset>215900</wp:posOffset>
            </wp:positionV>
            <wp:extent cx="1174115" cy="1016000"/>
            <wp:effectExtent l="0" t="0" r="6985" b="0"/>
            <wp:wrapTight wrapText="bothSides">
              <wp:wrapPolygon edited="0">
                <wp:start x="0" y="0"/>
                <wp:lineTo x="0" y="21060"/>
                <wp:lineTo x="21378" y="21060"/>
                <wp:lineTo x="21378" y="0"/>
                <wp:lineTo x="0" y="0"/>
              </wp:wrapPolygon>
            </wp:wrapTight>
            <wp:docPr id="26" name="Picture 2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FPR logo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74115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F0343B">
        <w:rPr>
          <w:rFonts w:asciiTheme="majorHAnsi" w:hAnsiTheme="majorHAnsi" w:cstheme="majorHAnsi"/>
        </w:rPr>
        <w:t>Don't</w:t>
      </w:r>
      <w:proofErr w:type="gramEnd"/>
      <w:r w:rsidRPr="00F0343B">
        <w:rPr>
          <w:rFonts w:asciiTheme="majorHAnsi" w:hAnsiTheme="majorHAnsi" w:cstheme="majorHAnsi"/>
        </w:rPr>
        <w:t xml:space="preserve"> Press Print - the collodion process: online conference</w:t>
      </w:r>
      <w:r w:rsidRPr="00F0343B">
        <w:rPr>
          <w:rFonts w:asciiTheme="majorHAnsi" w:hAnsiTheme="majorHAnsi" w:cstheme="majorHAnsi"/>
        </w:rPr>
        <w:br/>
        <w:t>Online: 1 and 2 October 2020</w:t>
      </w:r>
    </w:p>
    <w:p w14:paraId="6762F754" w14:textId="40C33F19" w:rsidR="005713C1" w:rsidRPr="00F0343B" w:rsidRDefault="00664B83" w:rsidP="005713C1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The draft conference programme and paper titles are below. We </w:t>
      </w:r>
      <w:r w:rsidR="00BB1BBC">
        <w:rPr>
          <w:rFonts w:asciiTheme="majorHAnsi" w:hAnsiTheme="majorHAnsi" w:cstheme="majorHAnsi"/>
        </w:rPr>
        <w:t>aim to</w:t>
      </w:r>
      <w:r>
        <w:rPr>
          <w:rFonts w:asciiTheme="majorHAnsi" w:hAnsiTheme="majorHAnsi" w:cstheme="majorHAnsi"/>
        </w:rPr>
        <w:t xml:space="preserve"> ensure that timings are adhered to so that registrants, particularly those outside of the U</w:t>
      </w:r>
      <w:r w:rsidR="00BB1BBC">
        <w:rPr>
          <w:rFonts w:asciiTheme="majorHAnsi" w:hAnsiTheme="majorHAnsi" w:cstheme="majorHAnsi"/>
        </w:rPr>
        <w:t>K</w:t>
      </w:r>
      <w:r>
        <w:rPr>
          <w:rFonts w:asciiTheme="majorHAnsi" w:hAnsiTheme="majorHAnsi" w:cstheme="majorHAnsi"/>
        </w:rPr>
        <w:t xml:space="preserve"> and Europe, can join when convenient.  Although we are not expecting any significant changes it is subject to amendment.  </w:t>
      </w:r>
      <w:r w:rsidR="005713C1" w:rsidRPr="00F0343B">
        <w:rPr>
          <w:rFonts w:asciiTheme="majorHAnsi" w:hAnsiTheme="majorHAnsi" w:cstheme="majorHAnsi"/>
        </w:rPr>
        <w:t xml:space="preserve">If you have any </w:t>
      </w:r>
      <w:proofErr w:type="gramStart"/>
      <w:r w:rsidR="005713C1" w:rsidRPr="00F0343B">
        <w:rPr>
          <w:rFonts w:asciiTheme="majorHAnsi" w:hAnsiTheme="majorHAnsi" w:cstheme="majorHAnsi"/>
        </w:rPr>
        <w:t>questions</w:t>
      </w:r>
      <w:proofErr w:type="gramEnd"/>
      <w:r w:rsidR="005713C1" w:rsidRPr="00F0343B">
        <w:rPr>
          <w:rFonts w:asciiTheme="majorHAnsi" w:hAnsiTheme="majorHAnsi" w:cstheme="majorHAnsi"/>
        </w:rPr>
        <w:t xml:space="preserve"> please email: </w:t>
      </w:r>
      <w:hyperlink r:id="rId10" w:history="1">
        <w:r w:rsidR="005713C1" w:rsidRPr="00F0343B">
          <w:rPr>
            <w:rStyle w:val="Hyperlink"/>
            <w:rFonts w:asciiTheme="majorHAnsi" w:hAnsiTheme="majorHAnsi" w:cstheme="majorHAnsi"/>
          </w:rPr>
          <w:t>director@rps.org</w:t>
        </w:r>
      </w:hyperlink>
      <w:r w:rsidR="005713C1" w:rsidRPr="00F0343B">
        <w:rPr>
          <w:rFonts w:asciiTheme="majorHAnsi" w:hAnsiTheme="majorHAnsi" w:cstheme="majorHAnsi"/>
        </w:rPr>
        <w:t xml:space="preserve"> </w:t>
      </w:r>
    </w:p>
    <w:p w14:paraId="6EC67293" w14:textId="381E5179" w:rsidR="005713C1" w:rsidRPr="00F0343B" w:rsidRDefault="005713C1" w:rsidP="005713C1">
      <w:pPr>
        <w:rPr>
          <w:rFonts w:asciiTheme="majorHAnsi" w:hAnsiTheme="majorHAnsi" w:cstheme="majorHAnsi"/>
          <w:sz w:val="20"/>
          <w:szCs w:val="20"/>
        </w:rPr>
      </w:pPr>
      <w:r w:rsidRPr="00F0343B">
        <w:rPr>
          <w:rFonts w:asciiTheme="majorHAnsi" w:hAnsiTheme="majorHAnsi" w:cstheme="majorHAnsi"/>
          <w:sz w:val="20"/>
          <w:szCs w:val="20"/>
        </w:rPr>
        <w:t>Dr Michael Pritchard</w:t>
      </w:r>
      <w:r w:rsidRPr="00F0343B">
        <w:rPr>
          <w:rFonts w:asciiTheme="majorHAnsi" w:hAnsiTheme="majorHAnsi" w:cstheme="majorHAnsi"/>
          <w:sz w:val="20"/>
          <w:szCs w:val="20"/>
        </w:rPr>
        <w:tab/>
      </w:r>
      <w:r w:rsidRPr="00F0343B">
        <w:rPr>
          <w:rFonts w:asciiTheme="majorHAnsi" w:hAnsiTheme="majorHAnsi" w:cstheme="majorHAnsi"/>
          <w:sz w:val="20"/>
          <w:szCs w:val="20"/>
        </w:rPr>
        <w:tab/>
      </w:r>
      <w:r w:rsidRPr="00F0343B">
        <w:rPr>
          <w:rFonts w:asciiTheme="majorHAnsi" w:hAnsiTheme="majorHAnsi" w:cstheme="majorHAnsi"/>
          <w:sz w:val="20"/>
          <w:szCs w:val="20"/>
        </w:rPr>
        <w:tab/>
        <w:t>Frank Menger</w:t>
      </w:r>
      <w:r w:rsidRPr="00F0343B">
        <w:rPr>
          <w:rFonts w:asciiTheme="majorHAnsi" w:hAnsiTheme="majorHAnsi" w:cstheme="majorHAnsi"/>
          <w:sz w:val="20"/>
          <w:szCs w:val="20"/>
        </w:rPr>
        <w:br/>
        <w:t xml:space="preserve">The Royal Photographic Society </w:t>
      </w:r>
      <w:r w:rsidRPr="00F0343B">
        <w:rPr>
          <w:rFonts w:asciiTheme="majorHAnsi" w:hAnsiTheme="majorHAnsi" w:cstheme="majorHAnsi"/>
          <w:sz w:val="20"/>
          <w:szCs w:val="20"/>
        </w:rPr>
        <w:tab/>
      </w:r>
      <w:r w:rsidRPr="00F0343B">
        <w:rPr>
          <w:rFonts w:asciiTheme="majorHAnsi" w:hAnsiTheme="majorHAnsi" w:cstheme="majorHAnsi"/>
          <w:sz w:val="20"/>
          <w:szCs w:val="20"/>
        </w:rPr>
        <w:tab/>
        <w:t xml:space="preserve">CFPR, University of the West of England </w:t>
      </w:r>
    </w:p>
    <w:p w14:paraId="14C2AF3C" w14:textId="29AE8A36" w:rsidR="005713C1" w:rsidRDefault="00664B83" w:rsidP="005713C1">
      <w:pPr>
        <w:pStyle w:val="Heading2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Draft programme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7172"/>
      </w:tblGrid>
      <w:tr w:rsidR="00664B83" w:rsidRPr="00664B83" w14:paraId="7EAFC5FB" w14:textId="77777777" w:rsidTr="00216D5A">
        <w:tc>
          <w:tcPr>
            <w:tcW w:w="9010" w:type="dxa"/>
            <w:gridSpan w:val="2"/>
          </w:tcPr>
          <w:p w14:paraId="00E8D13D" w14:textId="0D785E9E" w:rsidR="00664B83" w:rsidRPr="00664B83" w:rsidRDefault="00664B83" w:rsidP="00664B83">
            <w:pPr>
              <w:spacing w:before="60" w:after="60"/>
              <w:rPr>
                <w:b/>
                <w:bCs/>
                <w:sz w:val="20"/>
                <w:szCs w:val="20"/>
              </w:rPr>
            </w:pPr>
            <w:r w:rsidRPr="00664B83">
              <w:rPr>
                <w:b/>
                <w:bCs/>
                <w:sz w:val="20"/>
                <w:szCs w:val="20"/>
              </w:rPr>
              <w:t>Thursday, 1 October 2020</w:t>
            </w:r>
            <w:r>
              <w:rPr>
                <w:b/>
                <w:bCs/>
                <w:sz w:val="20"/>
                <w:szCs w:val="20"/>
              </w:rPr>
              <w:br/>
            </w:r>
            <w:r w:rsidR="00400D6F" w:rsidRPr="00664B83">
              <w:rPr>
                <w:b/>
                <w:bCs/>
                <w:sz w:val="16"/>
                <w:szCs w:val="16"/>
              </w:rPr>
              <w:t>(timings are B</w:t>
            </w:r>
            <w:r w:rsidR="00400D6F">
              <w:rPr>
                <w:b/>
                <w:bCs/>
                <w:sz w:val="16"/>
                <w:szCs w:val="16"/>
              </w:rPr>
              <w:t xml:space="preserve">ritish </w:t>
            </w:r>
            <w:r w:rsidR="00400D6F" w:rsidRPr="00664B83">
              <w:rPr>
                <w:b/>
                <w:bCs/>
                <w:sz w:val="16"/>
                <w:szCs w:val="16"/>
              </w:rPr>
              <w:t>S</w:t>
            </w:r>
            <w:r w:rsidR="00400D6F">
              <w:rPr>
                <w:b/>
                <w:bCs/>
                <w:sz w:val="16"/>
                <w:szCs w:val="16"/>
              </w:rPr>
              <w:t xml:space="preserve">ummer </w:t>
            </w:r>
            <w:r w:rsidR="00400D6F" w:rsidRPr="00664B83">
              <w:rPr>
                <w:b/>
                <w:bCs/>
                <w:sz w:val="16"/>
                <w:szCs w:val="16"/>
              </w:rPr>
              <w:t>T</w:t>
            </w:r>
            <w:r w:rsidR="00400D6F">
              <w:rPr>
                <w:b/>
                <w:bCs/>
                <w:sz w:val="16"/>
                <w:szCs w:val="16"/>
              </w:rPr>
              <w:t>ime</w:t>
            </w:r>
            <w:r w:rsidR="00400D6F" w:rsidRPr="00664B83">
              <w:rPr>
                <w:b/>
                <w:bCs/>
                <w:sz w:val="16"/>
                <w:szCs w:val="16"/>
              </w:rPr>
              <w:t>)</w:t>
            </w:r>
            <w:r w:rsidR="00400D6F">
              <w:rPr>
                <w:b/>
                <w:bCs/>
                <w:sz w:val="16"/>
                <w:szCs w:val="16"/>
              </w:rPr>
              <w:t xml:space="preserve"> / GMT -1 / EST -5 / PST -8 / Sydney +9 / Tokyo +8 / IST +4½) </w:t>
            </w:r>
          </w:p>
        </w:tc>
      </w:tr>
      <w:tr w:rsidR="00664B83" w:rsidRPr="00931EB4" w14:paraId="2EBC6429" w14:textId="77777777" w:rsidTr="00664B83">
        <w:tc>
          <w:tcPr>
            <w:tcW w:w="1838" w:type="dxa"/>
          </w:tcPr>
          <w:p w14:paraId="384B3C0F" w14:textId="7818CDC9" w:rsidR="00664B83" w:rsidRPr="00931EB4" w:rsidRDefault="00664B83" w:rsidP="00664B83">
            <w:pPr>
              <w:spacing w:before="60" w:after="60"/>
              <w:rPr>
                <w:rFonts w:asciiTheme="majorHAnsi" w:hAnsiTheme="majorHAnsi" w:cstheme="majorHAnsi"/>
                <w:sz w:val="20"/>
                <w:szCs w:val="20"/>
              </w:rPr>
            </w:pPr>
            <w:r w:rsidRPr="00931EB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0930-1000</w:t>
            </w:r>
          </w:p>
        </w:tc>
        <w:tc>
          <w:tcPr>
            <w:tcW w:w="7172" w:type="dxa"/>
          </w:tcPr>
          <w:p w14:paraId="394BDF25" w14:textId="448FB4C0" w:rsidR="00664B83" w:rsidRPr="00931EB4" w:rsidRDefault="00664B83" w:rsidP="00664B83">
            <w:pPr>
              <w:spacing w:before="60" w:after="60"/>
              <w:rPr>
                <w:rFonts w:asciiTheme="majorHAnsi" w:hAnsiTheme="majorHAnsi" w:cstheme="majorHAnsi"/>
                <w:sz w:val="20"/>
                <w:szCs w:val="20"/>
              </w:rPr>
            </w:pPr>
            <w:r w:rsidRPr="00931EB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Introduction: Dr Michael Pritchard (RPS) and Frank Menger (CFPR/UWE)</w:t>
            </w:r>
          </w:p>
        </w:tc>
      </w:tr>
      <w:tr w:rsidR="00664B83" w:rsidRPr="00931EB4" w14:paraId="0F4649DC" w14:textId="77777777" w:rsidTr="00664B83">
        <w:tc>
          <w:tcPr>
            <w:tcW w:w="1838" w:type="dxa"/>
          </w:tcPr>
          <w:p w14:paraId="0C5B4AF2" w14:textId="6A9B7D3F" w:rsidR="00664B83" w:rsidRPr="00931EB4" w:rsidRDefault="00664B83" w:rsidP="00664B83">
            <w:pPr>
              <w:spacing w:before="60" w:after="60"/>
              <w:rPr>
                <w:rFonts w:asciiTheme="majorHAnsi" w:hAnsiTheme="majorHAnsi" w:cstheme="majorHAnsi"/>
                <w:sz w:val="20"/>
                <w:szCs w:val="20"/>
              </w:rPr>
            </w:pPr>
            <w:r w:rsidRPr="00931EB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1000-1025</w:t>
            </w:r>
          </w:p>
        </w:tc>
        <w:tc>
          <w:tcPr>
            <w:tcW w:w="7172" w:type="dxa"/>
          </w:tcPr>
          <w:p w14:paraId="2556D56C" w14:textId="1D46B756" w:rsidR="00931EB4" w:rsidRPr="00931EB4" w:rsidRDefault="00664B83" w:rsidP="00664B83">
            <w:pPr>
              <w:spacing w:before="60" w:after="60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931EB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 xml:space="preserve">KEYNOTE: </w:t>
            </w:r>
            <w:r w:rsidR="00062C67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 xml:space="preserve">Mark Osterman / </w:t>
            </w:r>
            <w:r w:rsidR="00062C67" w:rsidRPr="00062C67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Collodion as a Medium</w:t>
            </w:r>
          </w:p>
        </w:tc>
      </w:tr>
      <w:tr w:rsidR="00664B83" w:rsidRPr="00931EB4" w14:paraId="6CE66EC7" w14:textId="77777777" w:rsidTr="00664B83">
        <w:tc>
          <w:tcPr>
            <w:tcW w:w="1838" w:type="dxa"/>
          </w:tcPr>
          <w:p w14:paraId="168C2430" w14:textId="6A20C302" w:rsidR="00664B83" w:rsidRPr="00931EB4" w:rsidRDefault="00664B83" w:rsidP="00664B83">
            <w:pPr>
              <w:spacing w:before="60" w:after="60"/>
              <w:rPr>
                <w:rFonts w:asciiTheme="majorHAnsi" w:hAnsiTheme="majorHAnsi" w:cstheme="majorHAnsi"/>
                <w:sz w:val="20"/>
                <w:szCs w:val="20"/>
              </w:rPr>
            </w:pPr>
            <w:r w:rsidRPr="00931EB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1030-1055</w:t>
            </w:r>
          </w:p>
        </w:tc>
        <w:tc>
          <w:tcPr>
            <w:tcW w:w="7172" w:type="dxa"/>
          </w:tcPr>
          <w:p w14:paraId="1954FFCF" w14:textId="2E86A76B" w:rsidR="00664B83" w:rsidRPr="00931EB4" w:rsidRDefault="00664B83" w:rsidP="00664B83">
            <w:pPr>
              <w:spacing w:before="60" w:after="60"/>
              <w:rPr>
                <w:rFonts w:asciiTheme="majorHAnsi" w:hAnsiTheme="majorHAnsi" w:cstheme="majorHAnsi"/>
                <w:sz w:val="20"/>
                <w:szCs w:val="20"/>
              </w:rPr>
            </w:pPr>
            <w:r w:rsidRPr="00931EB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Adrienne Lundgren</w:t>
            </w:r>
            <w:r w:rsidR="00931EB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 xml:space="preserve"> </w:t>
            </w:r>
            <w:r w:rsidR="00202291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 xml:space="preserve">and </w:t>
            </w:r>
            <w:r w:rsidR="00202291" w:rsidRPr="00202291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 xml:space="preserve">Rachel Wetzel </w:t>
            </w:r>
            <w:r w:rsidR="00931EB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 xml:space="preserve">/ </w:t>
            </w:r>
            <w:r w:rsidR="00931EB4" w:rsidRPr="00931EB4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Archer with a Shelf-Life: Dry Plate Collodion and Its Use in the United States</w:t>
            </w:r>
          </w:p>
        </w:tc>
      </w:tr>
      <w:tr w:rsidR="00664B83" w:rsidRPr="00931EB4" w14:paraId="62E9F18E" w14:textId="77777777" w:rsidTr="00664B83">
        <w:tc>
          <w:tcPr>
            <w:tcW w:w="1838" w:type="dxa"/>
          </w:tcPr>
          <w:p w14:paraId="5F34CC8A" w14:textId="05E61DDD" w:rsidR="00664B83" w:rsidRPr="00931EB4" w:rsidRDefault="00664B83" w:rsidP="00664B83">
            <w:pPr>
              <w:spacing w:before="60" w:after="60"/>
              <w:rPr>
                <w:rFonts w:asciiTheme="majorHAnsi" w:hAnsiTheme="majorHAnsi" w:cstheme="majorHAnsi"/>
                <w:sz w:val="20"/>
                <w:szCs w:val="20"/>
              </w:rPr>
            </w:pPr>
            <w:r w:rsidRPr="00931EB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1100-1125</w:t>
            </w:r>
          </w:p>
        </w:tc>
        <w:tc>
          <w:tcPr>
            <w:tcW w:w="7172" w:type="dxa"/>
          </w:tcPr>
          <w:p w14:paraId="0797BAE7" w14:textId="4AB5C570" w:rsidR="00664B83" w:rsidRPr="00931EB4" w:rsidRDefault="00664B83" w:rsidP="00664B83">
            <w:pPr>
              <w:spacing w:before="60" w:after="60"/>
              <w:rPr>
                <w:rFonts w:asciiTheme="majorHAnsi" w:hAnsiTheme="majorHAnsi" w:cstheme="majorHAnsi"/>
                <w:sz w:val="20"/>
                <w:szCs w:val="20"/>
              </w:rPr>
            </w:pPr>
            <w:r w:rsidRPr="00931EB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Ashle</w:t>
            </w:r>
            <w:r w:rsidR="00931EB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igh</w:t>
            </w:r>
            <w:r w:rsidRPr="00931EB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 xml:space="preserve"> Black</w:t>
            </w:r>
            <w:r w:rsidR="00931EB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 xml:space="preserve"> / </w:t>
            </w:r>
            <w:r w:rsidR="00931EB4" w:rsidRPr="00931EB4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Lights and Shadows of Nature Reversed</w:t>
            </w:r>
            <w:r w:rsidR="00931EB4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931EB4" w:rsidRPr="00931EB4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- George Washington Wilson’s Guide to the Collodion Process</w:t>
            </w:r>
          </w:p>
        </w:tc>
      </w:tr>
      <w:tr w:rsidR="00664B83" w:rsidRPr="00931EB4" w14:paraId="15FBCAE6" w14:textId="77777777" w:rsidTr="00664B83">
        <w:tc>
          <w:tcPr>
            <w:tcW w:w="1838" w:type="dxa"/>
          </w:tcPr>
          <w:p w14:paraId="43E4B2EC" w14:textId="68145D9B" w:rsidR="00664B83" w:rsidRPr="00931EB4" w:rsidRDefault="00664B83" w:rsidP="00664B83">
            <w:pPr>
              <w:spacing w:before="60" w:after="60"/>
              <w:rPr>
                <w:rFonts w:asciiTheme="majorHAnsi" w:hAnsiTheme="majorHAnsi" w:cstheme="majorHAnsi"/>
                <w:sz w:val="20"/>
                <w:szCs w:val="20"/>
              </w:rPr>
            </w:pPr>
            <w:r w:rsidRPr="00931EB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1130-1155</w:t>
            </w:r>
          </w:p>
        </w:tc>
        <w:tc>
          <w:tcPr>
            <w:tcW w:w="7172" w:type="dxa"/>
          </w:tcPr>
          <w:p w14:paraId="37B0D583" w14:textId="3E1AD0FB" w:rsidR="00664B83" w:rsidRPr="00931EB4" w:rsidRDefault="00664B83" w:rsidP="00931EB4">
            <w:pPr>
              <w:spacing w:before="60" w:after="60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931EB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Zsuzsanna Szegedy-Maszak</w:t>
            </w:r>
            <w:r w:rsidR="00931EB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 xml:space="preserve"> / </w:t>
            </w:r>
            <w:r w:rsidR="00931EB4" w:rsidRPr="00931EB4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 xml:space="preserve">The Recently Discovered Notebook of </w:t>
            </w:r>
            <w:proofErr w:type="spellStart"/>
            <w:r w:rsidR="00931EB4" w:rsidRPr="00931EB4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Miklós</w:t>
            </w:r>
            <w:proofErr w:type="spellEnd"/>
            <w:r w:rsidR="00931EB4" w:rsidRPr="00931EB4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931EB4" w:rsidRPr="00931EB4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Barabás</w:t>
            </w:r>
            <w:proofErr w:type="spellEnd"/>
            <w:r w:rsidR="00931EB4" w:rsidRPr="00931EB4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931EB4" w:rsidRPr="00931EB4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br/>
              <w:t xml:space="preserve">A Case Study of How Photographers in Eastern Europe Acquired Information on the Wet-Collodion Process  </w:t>
            </w:r>
          </w:p>
        </w:tc>
      </w:tr>
      <w:tr w:rsidR="00664B83" w:rsidRPr="00931EB4" w14:paraId="5B372A60" w14:textId="77777777" w:rsidTr="00664B83">
        <w:tc>
          <w:tcPr>
            <w:tcW w:w="1838" w:type="dxa"/>
          </w:tcPr>
          <w:p w14:paraId="77A397E4" w14:textId="7057F798" w:rsidR="00664B83" w:rsidRPr="00931EB4" w:rsidRDefault="00664B83" w:rsidP="00664B83">
            <w:pPr>
              <w:spacing w:before="60" w:after="60"/>
              <w:rPr>
                <w:rFonts w:asciiTheme="majorHAnsi" w:hAnsiTheme="majorHAnsi" w:cstheme="majorHAnsi"/>
                <w:sz w:val="20"/>
                <w:szCs w:val="20"/>
              </w:rPr>
            </w:pPr>
            <w:r w:rsidRPr="00931EB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1200-1225</w:t>
            </w:r>
          </w:p>
        </w:tc>
        <w:tc>
          <w:tcPr>
            <w:tcW w:w="7172" w:type="dxa"/>
          </w:tcPr>
          <w:p w14:paraId="5A070AD3" w14:textId="20237DF3" w:rsidR="00664B83" w:rsidRPr="00931EB4" w:rsidRDefault="00664B83" w:rsidP="00664B83">
            <w:pPr>
              <w:spacing w:before="60" w:after="60"/>
              <w:rPr>
                <w:rFonts w:asciiTheme="majorHAnsi" w:hAnsiTheme="majorHAnsi" w:cstheme="majorHAnsi"/>
                <w:sz w:val="20"/>
                <w:szCs w:val="20"/>
              </w:rPr>
            </w:pPr>
            <w:r w:rsidRPr="00931EB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Tony Richards</w:t>
            </w:r>
            <w:r w:rsidR="00931EB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 xml:space="preserve"> / </w:t>
            </w:r>
            <w:r w:rsidR="00931EB4" w:rsidRPr="00931EB4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 xml:space="preserve">The </w:t>
            </w:r>
            <w:proofErr w:type="spellStart"/>
            <w:r w:rsidR="00931EB4" w:rsidRPr="00931EB4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Digitype</w:t>
            </w:r>
            <w:proofErr w:type="spellEnd"/>
            <w:r w:rsidR="00931EB4" w:rsidRPr="00931EB4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 xml:space="preserve"> and the Inter-positive. A new Collodion narrative.</w:t>
            </w:r>
          </w:p>
        </w:tc>
      </w:tr>
      <w:tr w:rsidR="00664B83" w:rsidRPr="00931EB4" w14:paraId="21849541" w14:textId="77777777" w:rsidTr="00664B83">
        <w:tc>
          <w:tcPr>
            <w:tcW w:w="1838" w:type="dxa"/>
          </w:tcPr>
          <w:p w14:paraId="4739B4DD" w14:textId="765E9F0C" w:rsidR="00664B83" w:rsidRPr="00931EB4" w:rsidRDefault="00664B83" w:rsidP="00664B83">
            <w:pPr>
              <w:spacing w:before="60" w:after="60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931EB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1230-1300</w:t>
            </w:r>
          </w:p>
        </w:tc>
        <w:tc>
          <w:tcPr>
            <w:tcW w:w="7172" w:type="dxa"/>
          </w:tcPr>
          <w:p w14:paraId="0BDC67BE" w14:textId="74455290" w:rsidR="00664B83" w:rsidRPr="00931EB4" w:rsidRDefault="00931EB4" w:rsidP="00931EB4">
            <w:pPr>
              <w:spacing w:before="60" w:after="60"/>
              <w:rPr>
                <w:rFonts w:asciiTheme="majorHAnsi" w:hAnsiTheme="majorHAnsi" w:cstheme="majorHAnsi"/>
                <w:sz w:val="20"/>
                <w:szCs w:val="20"/>
              </w:rPr>
            </w:pPr>
            <w:r w:rsidRPr="00931EB4">
              <w:rPr>
                <w:rFonts w:asciiTheme="majorHAnsi" w:hAnsiTheme="majorHAnsi" w:cstheme="majorHAnsi"/>
                <w:sz w:val="20"/>
                <w:szCs w:val="20"/>
              </w:rPr>
              <w:t>Panel discussion /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Pr="00931EB4">
              <w:rPr>
                <w:rFonts w:asciiTheme="majorHAnsi" w:hAnsiTheme="majorHAnsi" w:cstheme="majorHAnsi"/>
                <w:sz w:val="20"/>
                <w:szCs w:val="20"/>
              </w:rPr>
              <w:t>Q+A</w:t>
            </w:r>
          </w:p>
        </w:tc>
      </w:tr>
      <w:tr w:rsidR="00664B83" w:rsidRPr="00931EB4" w14:paraId="793B9F50" w14:textId="77777777" w:rsidTr="00664B83">
        <w:tc>
          <w:tcPr>
            <w:tcW w:w="1838" w:type="dxa"/>
          </w:tcPr>
          <w:p w14:paraId="3FB22100" w14:textId="7F5BAE94" w:rsidR="00664B83" w:rsidRPr="00931EB4" w:rsidRDefault="00664B83" w:rsidP="00664B83">
            <w:pPr>
              <w:spacing w:before="60" w:after="60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931EB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1300-1400</w:t>
            </w:r>
          </w:p>
        </w:tc>
        <w:tc>
          <w:tcPr>
            <w:tcW w:w="7172" w:type="dxa"/>
          </w:tcPr>
          <w:p w14:paraId="2FA8C934" w14:textId="47F3EFDA" w:rsidR="00664B83" w:rsidRPr="00931EB4" w:rsidRDefault="00931EB4" w:rsidP="00664B83">
            <w:pPr>
              <w:spacing w:before="60" w:after="60"/>
              <w:rPr>
                <w:rFonts w:asciiTheme="majorHAnsi" w:hAnsiTheme="majorHAnsi" w:cstheme="majorHAnsi"/>
                <w:sz w:val="20"/>
                <w:szCs w:val="20"/>
              </w:rPr>
            </w:pPr>
            <w:r w:rsidRPr="00931EB4">
              <w:rPr>
                <w:rFonts w:asciiTheme="majorHAnsi" w:hAnsiTheme="majorHAnsi" w:cstheme="majorHAnsi"/>
                <w:sz w:val="20"/>
                <w:szCs w:val="20"/>
              </w:rPr>
              <w:t>Break</w:t>
            </w:r>
          </w:p>
        </w:tc>
      </w:tr>
      <w:tr w:rsidR="00664B83" w:rsidRPr="00931EB4" w14:paraId="52A4C780" w14:textId="77777777" w:rsidTr="00664B83">
        <w:tc>
          <w:tcPr>
            <w:tcW w:w="1838" w:type="dxa"/>
          </w:tcPr>
          <w:p w14:paraId="0D2876EA" w14:textId="168654EA" w:rsidR="00664B83" w:rsidRPr="00931EB4" w:rsidRDefault="00664B83" w:rsidP="00664B83">
            <w:pPr>
              <w:spacing w:before="60" w:after="60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931EB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1400-1425</w:t>
            </w:r>
          </w:p>
        </w:tc>
        <w:tc>
          <w:tcPr>
            <w:tcW w:w="7172" w:type="dxa"/>
          </w:tcPr>
          <w:p w14:paraId="6466B118" w14:textId="3DFBA4BA" w:rsidR="00664B83" w:rsidRPr="00931EB4" w:rsidRDefault="00664B83" w:rsidP="00664B83">
            <w:pPr>
              <w:spacing w:before="60" w:after="60"/>
              <w:rPr>
                <w:rFonts w:asciiTheme="majorHAnsi" w:hAnsiTheme="majorHAnsi" w:cstheme="majorHAnsi"/>
                <w:sz w:val="20"/>
                <w:szCs w:val="20"/>
              </w:rPr>
            </w:pPr>
            <w:r w:rsidRPr="00931EB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Ian Chamberlain</w:t>
            </w:r>
            <w:r w:rsidR="00931EB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 xml:space="preserve"> / </w:t>
            </w:r>
            <w:r w:rsidR="00F10331" w:rsidRPr="00F10331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Altered states; The use Collodion as part of a</w:t>
            </w:r>
            <w:r w:rsidR="00F10331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n</w:t>
            </w:r>
            <w:r w:rsidR="00F10331" w:rsidRPr="00F10331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 xml:space="preserve"> inter-disciplinary approach</w:t>
            </w:r>
          </w:p>
        </w:tc>
      </w:tr>
      <w:tr w:rsidR="00664B83" w:rsidRPr="00931EB4" w14:paraId="09707D96" w14:textId="77777777" w:rsidTr="00664B83">
        <w:tc>
          <w:tcPr>
            <w:tcW w:w="1838" w:type="dxa"/>
          </w:tcPr>
          <w:p w14:paraId="41E0688F" w14:textId="3B8E9EFC" w:rsidR="00664B83" w:rsidRPr="00931EB4" w:rsidRDefault="00664B83" w:rsidP="00664B83">
            <w:pPr>
              <w:spacing w:before="60" w:after="60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931EB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1430-1455</w:t>
            </w:r>
          </w:p>
        </w:tc>
        <w:tc>
          <w:tcPr>
            <w:tcW w:w="7172" w:type="dxa"/>
          </w:tcPr>
          <w:p w14:paraId="59180479" w14:textId="4FE72B25" w:rsidR="00664B83" w:rsidRPr="00931EB4" w:rsidRDefault="00664B83" w:rsidP="00664B83">
            <w:pPr>
              <w:spacing w:before="60" w:after="60"/>
              <w:rPr>
                <w:rFonts w:asciiTheme="majorHAnsi" w:hAnsiTheme="majorHAnsi" w:cstheme="majorHAnsi"/>
                <w:sz w:val="20"/>
                <w:szCs w:val="20"/>
              </w:rPr>
            </w:pPr>
            <w:r w:rsidRPr="00931EB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Chihoko Ando</w:t>
            </w:r>
            <w:r w:rsidR="00931EB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 xml:space="preserve"> / </w:t>
            </w:r>
            <w:r w:rsidR="00931EB4" w:rsidRPr="00931EB4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Foreseeing the Future; Ambrotype Portrait Photos as a Symbol of Life and Death in the 19th Century Japan</w:t>
            </w:r>
          </w:p>
        </w:tc>
      </w:tr>
      <w:tr w:rsidR="00664B83" w:rsidRPr="00931EB4" w14:paraId="0E8CAF76" w14:textId="77777777" w:rsidTr="00664B83">
        <w:tc>
          <w:tcPr>
            <w:tcW w:w="1838" w:type="dxa"/>
          </w:tcPr>
          <w:p w14:paraId="55357424" w14:textId="46340108" w:rsidR="00664B83" w:rsidRPr="00931EB4" w:rsidRDefault="00664B83" w:rsidP="00664B83">
            <w:pPr>
              <w:spacing w:before="60" w:after="60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931EB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1500-1525</w:t>
            </w:r>
          </w:p>
        </w:tc>
        <w:tc>
          <w:tcPr>
            <w:tcW w:w="7172" w:type="dxa"/>
          </w:tcPr>
          <w:p w14:paraId="7EB55BB8" w14:textId="5F55B523" w:rsidR="00664B83" w:rsidRPr="00931EB4" w:rsidRDefault="00931EB4" w:rsidP="00664B83">
            <w:pPr>
              <w:spacing w:before="60" w:after="60"/>
              <w:rPr>
                <w:rFonts w:asciiTheme="majorHAnsi" w:hAnsiTheme="majorHAnsi" w:cstheme="majorHAnsi"/>
                <w:sz w:val="20"/>
                <w:szCs w:val="20"/>
              </w:rPr>
            </w:pPr>
            <w:r w:rsidRPr="00931EB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Shreya Mukherjee</w:t>
            </w:r>
            <w: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 xml:space="preserve"> / </w:t>
            </w:r>
            <w:r w:rsidRPr="00931EB4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Rebirth of the Picture-perfect Collodion: The New Indian Story</w:t>
            </w:r>
          </w:p>
        </w:tc>
      </w:tr>
      <w:tr w:rsidR="00664B83" w:rsidRPr="00931EB4" w14:paraId="3BC37CE1" w14:textId="77777777" w:rsidTr="00664B83">
        <w:tc>
          <w:tcPr>
            <w:tcW w:w="1838" w:type="dxa"/>
          </w:tcPr>
          <w:p w14:paraId="26E6A5F4" w14:textId="559A9615" w:rsidR="00664B83" w:rsidRPr="00931EB4" w:rsidRDefault="00664B83" w:rsidP="00664B83">
            <w:pPr>
              <w:spacing w:before="60" w:after="60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931EB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1530-1555</w:t>
            </w:r>
          </w:p>
        </w:tc>
        <w:tc>
          <w:tcPr>
            <w:tcW w:w="7172" w:type="dxa"/>
          </w:tcPr>
          <w:p w14:paraId="7979411A" w14:textId="7A0242A9" w:rsidR="00664B83" w:rsidRPr="00931EB4" w:rsidRDefault="00664B83" w:rsidP="00664B83">
            <w:pPr>
              <w:spacing w:before="60" w:after="60"/>
              <w:rPr>
                <w:rFonts w:asciiTheme="majorHAnsi" w:hAnsiTheme="majorHAnsi" w:cstheme="majorHAnsi"/>
                <w:sz w:val="20"/>
                <w:szCs w:val="20"/>
              </w:rPr>
            </w:pPr>
            <w:r w:rsidRPr="00931EB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Bill Nieberding</w:t>
            </w:r>
            <w:r w:rsidR="00931EB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 xml:space="preserve"> / </w:t>
            </w:r>
            <w:r w:rsidR="00931EB4" w:rsidRPr="00931EB4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A Withering Gaze: Technical Excellence and Aura in Contemporary Wet-collodion Photography</w:t>
            </w:r>
          </w:p>
        </w:tc>
      </w:tr>
      <w:tr w:rsidR="00664B83" w:rsidRPr="00931EB4" w14:paraId="0FDE6461" w14:textId="77777777" w:rsidTr="00664B83">
        <w:tc>
          <w:tcPr>
            <w:tcW w:w="1838" w:type="dxa"/>
          </w:tcPr>
          <w:p w14:paraId="547A9B37" w14:textId="61BD9C67" w:rsidR="00664B83" w:rsidRPr="00931EB4" w:rsidRDefault="00664B83" w:rsidP="00664B83">
            <w:pPr>
              <w:spacing w:before="60" w:after="60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931EB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1600-1625</w:t>
            </w:r>
          </w:p>
        </w:tc>
        <w:tc>
          <w:tcPr>
            <w:tcW w:w="7172" w:type="dxa"/>
          </w:tcPr>
          <w:p w14:paraId="7EA15F9F" w14:textId="05552062" w:rsidR="00664B83" w:rsidRPr="00931EB4" w:rsidRDefault="00664B83" w:rsidP="00664B83">
            <w:pPr>
              <w:spacing w:before="60" w:after="60"/>
              <w:rPr>
                <w:rFonts w:asciiTheme="majorHAnsi" w:hAnsiTheme="majorHAnsi" w:cstheme="majorHAnsi"/>
                <w:sz w:val="20"/>
                <w:szCs w:val="20"/>
              </w:rPr>
            </w:pPr>
            <w:r w:rsidRPr="00931EB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Alan Hodgson</w:t>
            </w:r>
            <w:r w:rsidR="00931EB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 xml:space="preserve"> / </w:t>
            </w:r>
            <w:r w:rsidR="00931EB4" w:rsidRPr="00931EB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The collodion halftone process 1895 - a technical appraisal</w:t>
            </w:r>
          </w:p>
        </w:tc>
      </w:tr>
      <w:tr w:rsidR="00664B83" w:rsidRPr="00931EB4" w14:paraId="01D417D5" w14:textId="77777777" w:rsidTr="00664B83">
        <w:tc>
          <w:tcPr>
            <w:tcW w:w="1838" w:type="dxa"/>
          </w:tcPr>
          <w:p w14:paraId="3545E6CF" w14:textId="40A2F236" w:rsidR="00664B83" w:rsidRPr="00931EB4" w:rsidRDefault="00664B83" w:rsidP="00664B83">
            <w:pPr>
              <w:spacing w:before="60" w:after="60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931EB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1630-1745</w:t>
            </w:r>
          </w:p>
        </w:tc>
        <w:tc>
          <w:tcPr>
            <w:tcW w:w="7172" w:type="dxa"/>
          </w:tcPr>
          <w:p w14:paraId="55B452AA" w14:textId="769D1F51" w:rsidR="00664B83" w:rsidRPr="00931EB4" w:rsidRDefault="00664B83" w:rsidP="00664B83">
            <w:pPr>
              <w:spacing w:before="60" w:after="60"/>
              <w:rPr>
                <w:rFonts w:asciiTheme="majorHAnsi" w:hAnsiTheme="majorHAnsi" w:cstheme="majorHAnsi"/>
                <w:sz w:val="20"/>
                <w:szCs w:val="20"/>
              </w:rPr>
            </w:pPr>
            <w:r w:rsidRPr="00931EB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Panel discussion /</w:t>
            </w:r>
            <w:r w:rsidR="006F440D" w:rsidRPr="00931EB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 xml:space="preserve"> </w:t>
            </w:r>
            <w:r w:rsidRPr="00931EB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Q+A</w:t>
            </w:r>
          </w:p>
        </w:tc>
      </w:tr>
      <w:tr w:rsidR="00664B83" w:rsidRPr="00931EB4" w14:paraId="6D599E8A" w14:textId="77777777" w:rsidTr="00664B83">
        <w:tc>
          <w:tcPr>
            <w:tcW w:w="1838" w:type="dxa"/>
          </w:tcPr>
          <w:p w14:paraId="531AB87E" w14:textId="22241529" w:rsidR="00664B83" w:rsidRPr="00931EB4" w:rsidRDefault="00664B83" w:rsidP="00664B83">
            <w:pPr>
              <w:spacing w:before="60" w:after="60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931EB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1745-1800</w:t>
            </w:r>
          </w:p>
        </w:tc>
        <w:tc>
          <w:tcPr>
            <w:tcW w:w="7172" w:type="dxa"/>
          </w:tcPr>
          <w:p w14:paraId="43249449" w14:textId="315A35C1" w:rsidR="00664B83" w:rsidRPr="00931EB4" w:rsidRDefault="00664B83" w:rsidP="00664B83">
            <w:pPr>
              <w:spacing w:before="60" w:after="60"/>
              <w:rPr>
                <w:rFonts w:asciiTheme="majorHAnsi" w:hAnsiTheme="majorHAnsi" w:cstheme="majorHAnsi"/>
                <w:sz w:val="20"/>
                <w:szCs w:val="20"/>
              </w:rPr>
            </w:pPr>
            <w:r w:rsidRPr="00931EB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Day 1: Closing remarks</w:t>
            </w:r>
            <w:r w:rsidR="00400D6F" w:rsidRPr="00931EB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 xml:space="preserve"> </w:t>
            </w:r>
            <w:r w:rsidRPr="00931EB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/</w:t>
            </w:r>
            <w:r w:rsidR="00400D6F" w:rsidRPr="00931EB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 xml:space="preserve"> </w:t>
            </w:r>
            <w:r w:rsidRPr="00931EB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online social gathering</w:t>
            </w:r>
          </w:p>
        </w:tc>
      </w:tr>
    </w:tbl>
    <w:p w14:paraId="706D1EF5" w14:textId="5A995DA9" w:rsidR="00664B83" w:rsidRPr="00931EB4" w:rsidRDefault="00664B83" w:rsidP="00664B83">
      <w:pPr>
        <w:rPr>
          <w:rFonts w:asciiTheme="majorHAnsi" w:hAnsiTheme="majorHAnsi" w:cstheme="majorHAnsi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7172"/>
      </w:tblGrid>
      <w:tr w:rsidR="00400D6F" w:rsidRPr="00931EB4" w14:paraId="4CE1DC76" w14:textId="77777777" w:rsidTr="00070C93">
        <w:trPr>
          <w:cantSplit/>
          <w:tblHeader/>
        </w:trPr>
        <w:tc>
          <w:tcPr>
            <w:tcW w:w="9010" w:type="dxa"/>
            <w:gridSpan w:val="2"/>
          </w:tcPr>
          <w:p w14:paraId="64BD4A8C" w14:textId="6F5AC54A" w:rsidR="00400D6F" w:rsidRPr="00931EB4" w:rsidRDefault="00400D6F" w:rsidP="001C5ADD">
            <w:pPr>
              <w:spacing w:before="60" w:after="60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931EB4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Friday, 2 October 2020</w:t>
            </w:r>
            <w:r w:rsidRPr="00931EB4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br/>
              <w:t>(timings are British Summer Time) / GMT -1 / EST -5 / PST -8 / Sydney +9 / Tokyo +8 / IST +4½)</w:t>
            </w:r>
          </w:p>
        </w:tc>
      </w:tr>
      <w:tr w:rsidR="006F440D" w:rsidRPr="00931EB4" w14:paraId="25188B4B" w14:textId="77777777" w:rsidTr="00070C93">
        <w:trPr>
          <w:cantSplit/>
          <w:tblHeader/>
        </w:trPr>
        <w:tc>
          <w:tcPr>
            <w:tcW w:w="1838" w:type="dxa"/>
          </w:tcPr>
          <w:p w14:paraId="0FD38186" w14:textId="77777777" w:rsidR="006F440D" w:rsidRPr="00931EB4" w:rsidRDefault="006F440D" w:rsidP="006F440D">
            <w:pPr>
              <w:spacing w:before="60" w:after="60"/>
              <w:rPr>
                <w:rFonts w:asciiTheme="majorHAnsi" w:hAnsiTheme="majorHAnsi" w:cstheme="majorHAnsi"/>
                <w:sz w:val="20"/>
                <w:szCs w:val="20"/>
              </w:rPr>
            </w:pPr>
            <w:r w:rsidRPr="00931EB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0930-1000</w:t>
            </w:r>
          </w:p>
        </w:tc>
        <w:tc>
          <w:tcPr>
            <w:tcW w:w="7172" w:type="dxa"/>
          </w:tcPr>
          <w:p w14:paraId="401C9F50" w14:textId="59EA4FCD" w:rsidR="006F440D" w:rsidRPr="00931EB4" w:rsidRDefault="006F440D" w:rsidP="006F440D">
            <w:pPr>
              <w:spacing w:before="60" w:after="60"/>
              <w:rPr>
                <w:rFonts w:asciiTheme="majorHAnsi" w:hAnsiTheme="majorHAnsi" w:cstheme="majorHAnsi"/>
                <w:sz w:val="20"/>
                <w:szCs w:val="20"/>
              </w:rPr>
            </w:pPr>
            <w:r w:rsidRPr="00931EB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Introduction: Dr Michael Pritchard (RPS) and Frank Menger (CFPR/UWE)</w:t>
            </w:r>
          </w:p>
        </w:tc>
      </w:tr>
      <w:tr w:rsidR="006F440D" w:rsidRPr="00931EB4" w14:paraId="72289D92" w14:textId="77777777" w:rsidTr="00070C93">
        <w:trPr>
          <w:cantSplit/>
          <w:tblHeader/>
        </w:trPr>
        <w:tc>
          <w:tcPr>
            <w:tcW w:w="1838" w:type="dxa"/>
          </w:tcPr>
          <w:p w14:paraId="39A47DCF" w14:textId="77777777" w:rsidR="006F440D" w:rsidRPr="00931EB4" w:rsidRDefault="006F440D" w:rsidP="006F440D">
            <w:pPr>
              <w:spacing w:before="60" w:after="60"/>
              <w:rPr>
                <w:rFonts w:asciiTheme="majorHAnsi" w:hAnsiTheme="majorHAnsi" w:cstheme="majorHAnsi"/>
                <w:sz w:val="20"/>
                <w:szCs w:val="20"/>
              </w:rPr>
            </w:pPr>
            <w:r w:rsidRPr="00931EB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1000-1025</w:t>
            </w:r>
          </w:p>
        </w:tc>
        <w:tc>
          <w:tcPr>
            <w:tcW w:w="7172" w:type="dxa"/>
          </w:tcPr>
          <w:p w14:paraId="767B4590" w14:textId="2A2CD5E5" w:rsidR="006F440D" w:rsidRPr="00931EB4" w:rsidRDefault="00BB1BBC" w:rsidP="006F440D">
            <w:pPr>
              <w:spacing w:before="60" w:after="60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 xml:space="preserve">KEYNOTE: </w:t>
            </w:r>
            <w:r w:rsidR="00062C67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 xml:space="preserve">France Scully Osterman / </w:t>
            </w:r>
            <w:r w:rsidR="00062C67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Crossing Paths</w:t>
            </w:r>
            <w:r w:rsidR="008A27D1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 xml:space="preserve"> </w:t>
            </w:r>
          </w:p>
        </w:tc>
      </w:tr>
      <w:tr w:rsidR="006F440D" w:rsidRPr="00931EB4" w14:paraId="7EC3AB71" w14:textId="77777777" w:rsidTr="00070C93">
        <w:trPr>
          <w:cantSplit/>
          <w:tblHeader/>
        </w:trPr>
        <w:tc>
          <w:tcPr>
            <w:tcW w:w="1838" w:type="dxa"/>
          </w:tcPr>
          <w:p w14:paraId="1B31D869" w14:textId="77777777" w:rsidR="006F440D" w:rsidRPr="00931EB4" w:rsidRDefault="006F440D" w:rsidP="006F440D">
            <w:pPr>
              <w:spacing w:before="60" w:after="60"/>
              <w:rPr>
                <w:rFonts w:asciiTheme="majorHAnsi" w:hAnsiTheme="majorHAnsi" w:cstheme="majorHAnsi"/>
                <w:sz w:val="20"/>
                <w:szCs w:val="20"/>
              </w:rPr>
            </w:pPr>
            <w:r w:rsidRPr="00931EB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1030-1055</w:t>
            </w:r>
          </w:p>
        </w:tc>
        <w:tc>
          <w:tcPr>
            <w:tcW w:w="7172" w:type="dxa"/>
          </w:tcPr>
          <w:p w14:paraId="6247FD0C" w14:textId="70452EC6" w:rsidR="006F440D" w:rsidRPr="00931EB4" w:rsidRDefault="006F440D" w:rsidP="006F440D">
            <w:pPr>
              <w:spacing w:before="60" w:after="60"/>
              <w:rPr>
                <w:rFonts w:asciiTheme="majorHAnsi" w:hAnsiTheme="majorHAnsi" w:cstheme="majorHAnsi"/>
                <w:sz w:val="20"/>
                <w:szCs w:val="20"/>
              </w:rPr>
            </w:pPr>
            <w:r w:rsidRPr="00931EB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Erin Solomon</w:t>
            </w:r>
            <w:r w:rsidR="00BB1BB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 xml:space="preserve"> / </w:t>
            </w:r>
            <w:r w:rsidR="001A63E1" w:rsidRPr="001A63E1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The Chemistry of Trauma: Practical Research inspired by photographs from the American Civil War</w:t>
            </w:r>
          </w:p>
        </w:tc>
      </w:tr>
      <w:tr w:rsidR="006F440D" w:rsidRPr="00931EB4" w14:paraId="5E4CDBE9" w14:textId="77777777" w:rsidTr="00070C93">
        <w:trPr>
          <w:cantSplit/>
          <w:tblHeader/>
        </w:trPr>
        <w:tc>
          <w:tcPr>
            <w:tcW w:w="1838" w:type="dxa"/>
          </w:tcPr>
          <w:p w14:paraId="33951872" w14:textId="77777777" w:rsidR="006F440D" w:rsidRPr="00931EB4" w:rsidRDefault="006F440D" w:rsidP="006F440D">
            <w:pPr>
              <w:spacing w:before="60" w:after="60"/>
              <w:rPr>
                <w:rFonts w:asciiTheme="majorHAnsi" w:hAnsiTheme="majorHAnsi" w:cstheme="majorHAnsi"/>
                <w:sz w:val="20"/>
                <w:szCs w:val="20"/>
              </w:rPr>
            </w:pPr>
            <w:r w:rsidRPr="00931EB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1100-1125</w:t>
            </w:r>
          </w:p>
        </w:tc>
        <w:tc>
          <w:tcPr>
            <w:tcW w:w="7172" w:type="dxa"/>
          </w:tcPr>
          <w:p w14:paraId="79D793C5" w14:textId="68D3EDB1" w:rsidR="006F440D" w:rsidRPr="00931EB4" w:rsidRDefault="006F440D" w:rsidP="006F440D">
            <w:pPr>
              <w:spacing w:before="60" w:after="60"/>
              <w:rPr>
                <w:rFonts w:asciiTheme="majorHAnsi" w:hAnsiTheme="majorHAnsi" w:cstheme="majorHAnsi"/>
                <w:sz w:val="20"/>
                <w:szCs w:val="20"/>
              </w:rPr>
            </w:pPr>
            <w:r w:rsidRPr="00931EB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Rob Ball</w:t>
            </w:r>
            <w:r w:rsidR="00BB1BB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 xml:space="preserve"> / </w:t>
            </w:r>
            <w:r w:rsidR="00BB1BBC" w:rsidRPr="00BB1BB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Dreamlands: Tintypes at the Edge</w:t>
            </w:r>
          </w:p>
        </w:tc>
      </w:tr>
      <w:tr w:rsidR="006F440D" w:rsidRPr="00931EB4" w14:paraId="1F81199C" w14:textId="77777777" w:rsidTr="00070C93">
        <w:trPr>
          <w:cantSplit/>
          <w:tblHeader/>
        </w:trPr>
        <w:tc>
          <w:tcPr>
            <w:tcW w:w="1838" w:type="dxa"/>
          </w:tcPr>
          <w:p w14:paraId="459D507D" w14:textId="77777777" w:rsidR="006F440D" w:rsidRPr="00931EB4" w:rsidRDefault="006F440D" w:rsidP="006F440D">
            <w:pPr>
              <w:spacing w:before="60" w:after="60"/>
              <w:rPr>
                <w:rFonts w:asciiTheme="majorHAnsi" w:hAnsiTheme="majorHAnsi" w:cstheme="majorHAnsi"/>
                <w:sz w:val="20"/>
                <w:szCs w:val="20"/>
              </w:rPr>
            </w:pPr>
            <w:r w:rsidRPr="00931EB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1130-1155</w:t>
            </w:r>
          </w:p>
        </w:tc>
        <w:tc>
          <w:tcPr>
            <w:tcW w:w="7172" w:type="dxa"/>
          </w:tcPr>
          <w:p w14:paraId="3F2592E4" w14:textId="4E87527A" w:rsidR="006F440D" w:rsidRPr="00931EB4" w:rsidRDefault="006F440D" w:rsidP="006F440D">
            <w:pPr>
              <w:spacing w:before="60" w:after="60"/>
              <w:rPr>
                <w:rFonts w:asciiTheme="majorHAnsi" w:hAnsiTheme="majorHAnsi" w:cstheme="majorHAnsi"/>
                <w:sz w:val="20"/>
                <w:szCs w:val="20"/>
              </w:rPr>
            </w:pPr>
            <w:r w:rsidRPr="00931EB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Paul Elter</w:t>
            </w:r>
            <w:r w:rsidR="00BB1BB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 xml:space="preserve"> / </w:t>
            </w:r>
            <w:r w:rsidR="00BB1BBC" w:rsidRPr="00BB1BB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 xml:space="preserve">Travel and the Mobile Darkroom-from the beginning of </w:t>
            </w:r>
            <w:proofErr w:type="spellStart"/>
            <w:r w:rsidR="00BB1BBC" w:rsidRPr="00BB1BB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wetplate</w:t>
            </w:r>
            <w:proofErr w:type="spellEnd"/>
            <w:r w:rsidR="00BB1BBC" w:rsidRPr="00BB1BB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 xml:space="preserve"> to contemporary art practice.</w:t>
            </w:r>
          </w:p>
        </w:tc>
      </w:tr>
      <w:tr w:rsidR="006F440D" w:rsidRPr="00931EB4" w14:paraId="439EDA8B" w14:textId="77777777" w:rsidTr="00070C93">
        <w:trPr>
          <w:cantSplit/>
          <w:tblHeader/>
        </w:trPr>
        <w:tc>
          <w:tcPr>
            <w:tcW w:w="1838" w:type="dxa"/>
          </w:tcPr>
          <w:p w14:paraId="36C034EA" w14:textId="77777777" w:rsidR="006F440D" w:rsidRPr="00931EB4" w:rsidRDefault="006F440D" w:rsidP="006F440D">
            <w:pPr>
              <w:spacing w:before="60" w:after="60"/>
              <w:rPr>
                <w:rFonts w:asciiTheme="majorHAnsi" w:hAnsiTheme="majorHAnsi" w:cstheme="majorHAnsi"/>
                <w:sz w:val="20"/>
                <w:szCs w:val="20"/>
              </w:rPr>
            </w:pPr>
            <w:r w:rsidRPr="00931EB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1200-1225</w:t>
            </w:r>
          </w:p>
        </w:tc>
        <w:tc>
          <w:tcPr>
            <w:tcW w:w="7172" w:type="dxa"/>
          </w:tcPr>
          <w:p w14:paraId="06BAB42D" w14:textId="49A57C98" w:rsidR="006F440D" w:rsidRPr="00931EB4" w:rsidRDefault="006F440D" w:rsidP="00BB1BBC">
            <w:pPr>
              <w:spacing w:before="60" w:after="60"/>
              <w:rPr>
                <w:rFonts w:asciiTheme="majorHAnsi" w:hAnsiTheme="majorHAnsi" w:cstheme="majorHAnsi"/>
                <w:sz w:val="20"/>
                <w:szCs w:val="20"/>
              </w:rPr>
            </w:pPr>
            <w:r w:rsidRPr="00931EB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Christian Klant</w:t>
            </w:r>
            <w:r w:rsidR="00BB1BB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 xml:space="preserve"> / </w:t>
            </w:r>
            <w:r w:rsidR="00BB1BBC" w:rsidRPr="00BB1BB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Wet Plate Collodion Then and Now - Observations of a practitioner</w:t>
            </w:r>
          </w:p>
        </w:tc>
      </w:tr>
      <w:tr w:rsidR="00931EB4" w:rsidRPr="00931EB4" w14:paraId="3004FD7F" w14:textId="77777777" w:rsidTr="00070C93">
        <w:trPr>
          <w:cantSplit/>
          <w:tblHeader/>
        </w:trPr>
        <w:tc>
          <w:tcPr>
            <w:tcW w:w="1838" w:type="dxa"/>
          </w:tcPr>
          <w:p w14:paraId="4032E92D" w14:textId="77777777" w:rsidR="00931EB4" w:rsidRPr="00931EB4" w:rsidRDefault="00931EB4" w:rsidP="00931EB4">
            <w:pPr>
              <w:spacing w:before="60" w:after="60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931EB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1230-1300</w:t>
            </w:r>
          </w:p>
        </w:tc>
        <w:tc>
          <w:tcPr>
            <w:tcW w:w="7172" w:type="dxa"/>
          </w:tcPr>
          <w:p w14:paraId="7C2845A6" w14:textId="69A9054E" w:rsidR="00931EB4" w:rsidRPr="00931EB4" w:rsidRDefault="00931EB4" w:rsidP="00931EB4">
            <w:pPr>
              <w:spacing w:before="60" w:after="60"/>
              <w:rPr>
                <w:rFonts w:asciiTheme="majorHAnsi" w:hAnsiTheme="majorHAnsi" w:cstheme="majorHAnsi"/>
                <w:sz w:val="20"/>
                <w:szCs w:val="20"/>
              </w:rPr>
            </w:pPr>
            <w:r w:rsidRPr="00931EB4">
              <w:rPr>
                <w:rFonts w:asciiTheme="majorHAnsi" w:hAnsiTheme="majorHAnsi" w:cstheme="majorHAnsi"/>
                <w:sz w:val="20"/>
                <w:szCs w:val="20"/>
              </w:rPr>
              <w:t>Panel discussion /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Pr="00931EB4">
              <w:rPr>
                <w:rFonts w:asciiTheme="majorHAnsi" w:hAnsiTheme="majorHAnsi" w:cstheme="majorHAnsi"/>
                <w:sz w:val="20"/>
                <w:szCs w:val="20"/>
              </w:rPr>
              <w:t>Q+A</w:t>
            </w:r>
          </w:p>
        </w:tc>
      </w:tr>
      <w:tr w:rsidR="00931EB4" w:rsidRPr="00931EB4" w14:paraId="47120D79" w14:textId="77777777" w:rsidTr="00070C93">
        <w:trPr>
          <w:cantSplit/>
          <w:tblHeader/>
        </w:trPr>
        <w:tc>
          <w:tcPr>
            <w:tcW w:w="1838" w:type="dxa"/>
          </w:tcPr>
          <w:p w14:paraId="4A7DC548" w14:textId="77777777" w:rsidR="00931EB4" w:rsidRPr="00931EB4" w:rsidRDefault="00931EB4" w:rsidP="00931EB4">
            <w:pPr>
              <w:spacing w:before="60" w:after="60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931EB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1300-1400</w:t>
            </w:r>
          </w:p>
        </w:tc>
        <w:tc>
          <w:tcPr>
            <w:tcW w:w="7172" w:type="dxa"/>
          </w:tcPr>
          <w:p w14:paraId="56063452" w14:textId="143D6957" w:rsidR="00931EB4" w:rsidRPr="00931EB4" w:rsidRDefault="00931EB4" w:rsidP="00931EB4">
            <w:pPr>
              <w:spacing w:before="60" w:after="60"/>
              <w:rPr>
                <w:rFonts w:asciiTheme="majorHAnsi" w:hAnsiTheme="majorHAnsi" w:cstheme="majorHAnsi"/>
                <w:sz w:val="20"/>
                <w:szCs w:val="20"/>
              </w:rPr>
            </w:pPr>
            <w:r w:rsidRPr="00931EB4">
              <w:rPr>
                <w:rFonts w:asciiTheme="majorHAnsi" w:hAnsiTheme="majorHAnsi" w:cstheme="majorHAnsi"/>
                <w:sz w:val="20"/>
                <w:szCs w:val="20"/>
              </w:rPr>
              <w:t>Break</w:t>
            </w:r>
          </w:p>
        </w:tc>
      </w:tr>
      <w:tr w:rsidR="00931EB4" w:rsidRPr="00931EB4" w14:paraId="26709990" w14:textId="77777777" w:rsidTr="00070C93">
        <w:trPr>
          <w:cantSplit/>
          <w:tblHeader/>
        </w:trPr>
        <w:tc>
          <w:tcPr>
            <w:tcW w:w="1838" w:type="dxa"/>
          </w:tcPr>
          <w:p w14:paraId="1A9BB313" w14:textId="77777777" w:rsidR="00931EB4" w:rsidRPr="00931EB4" w:rsidRDefault="00931EB4" w:rsidP="00931EB4">
            <w:pPr>
              <w:spacing w:before="60" w:after="60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931EB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1400-1425</w:t>
            </w:r>
          </w:p>
        </w:tc>
        <w:tc>
          <w:tcPr>
            <w:tcW w:w="7172" w:type="dxa"/>
          </w:tcPr>
          <w:p w14:paraId="6231AAC1" w14:textId="0673D321" w:rsidR="00931EB4" w:rsidRPr="00931EB4" w:rsidRDefault="00931EB4" w:rsidP="00931EB4">
            <w:pPr>
              <w:spacing w:before="60" w:after="60"/>
              <w:rPr>
                <w:rFonts w:asciiTheme="majorHAnsi" w:hAnsiTheme="majorHAnsi" w:cstheme="majorHAnsi"/>
                <w:sz w:val="20"/>
                <w:szCs w:val="20"/>
              </w:rPr>
            </w:pPr>
            <w:r w:rsidRPr="00931EB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Adrian Cook</w:t>
            </w:r>
            <w:r w:rsidR="00BB1BB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 xml:space="preserve"> / </w:t>
            </w:r>
            <w:r w:rsidR="00BB1BB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Subject</w:t>
            </w:r>
            <w:r w:rsidR="00BB1BBC" w:rsidRPr="00931EB4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 xml:space="preserve"> advised, but awaiting </w:t>
            </w:r>
            <w:r w:rsidR="00BB1BBC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title</w:t>
            </w:r>
          </w:p>
        </w:tc>
      </w:tr>
      <w:tr w:rsidR="00931EB4" w:rsidRPr="00931EB4" w14:paraId="05C02305" w14:textId="77777777" w:rsidTr="00070C93">
        <w:trPr>
          <w:cantSplit/>
          <w:tblHeader/>
        </w:trPr>
        <w:tc>
          <w:tcPr>
            <w:tcW w:w="1838" w:type="dxa"/>
          </w:tcPr>
          <w:p w14:paraId="48BFEEEC" w14:textId="77777777" w:rsidR="00931EB4" w:rsidRPr="00931EB4" w:rsidRDefault="00931EB4" w:rsidP="00931EB4">
            <w:pPr>
              <w:spacing w:before="60" w:after="60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931EB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1430-1455</w:t>
            </w:r>
          </w:p>
        </w:tc>
        <w:tc>
          <w:tcPr>
            <w:tcW w:w="7172" w:type="dxa"/>
          </w:tcPr>
          <w:p w14:paraId="063DA3C3" w14:textId="030FFC3B" w:rsidR="00931EB4" w:rsidRPr="00931EB4" w:rsidRDefault="00931EB4" w:rsidP="00931EB4">
            <w:pPr>
              <w:spacing w:before="60" w:after="60"/>
              <w:rPr>
                <w:rFonts w:asciiTheme="majorHAnsi" w:hAnsiTheme="majorHAnsi" w:cstheme="majorHAnsi"/>
                <w:sz w:val="20"/>
                <w:szCs w:val="20"/>
              </w:rPr>
            </w:pPr>
            <w:r w:rsidRPr="00931EB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Steve de Grys</w:t>
            </w:r>
            <w:r w:rsidR="00BB1BB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 xml:space="preserve"> / </w:t>
            </w:r>
            <w:r w:rsidR="00BB1BB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Subject</w:t>
            </w:r>
            <w:r w:rsidR="00BB1BBC" w:rsidRPr="00931EB4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 xml:space="preserve"> advised, but awaiting </w:t>
            </w:r>
            <w:r w:rsidR="00BB1BBC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title</w:t>
            </w:r>
          </w:p>
        </w:tc>
      </w:tr>
      <w:tr w:rsidR="00931EB4" w:rsidRPr="00931EB4" w14:paraId="6916F35E" w14:textId="77777777" w:rsidTr="00070C93">
        <w:trPr>
          <w:cantSplit/>
          <w:tblHeader/>
        </w:trPr>
        <w:tc>
          <w:tcPr>
            <w:tcW w:w="1838" w:type="dxa"/>
          </w:tcPr>
          <w:p w14:paraId="370C2C9E" w14:textId="77777777" w:rsidR="00931EB4" w:rsidRPr="00931EB4" w:rsidRDefault="00931EB4" w:rsidP="00931EB4">
            <w:pPr>
              <w:spacing w:before="60" w:after="60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931EB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1500-1525</w:t>
            </w:r>
          </w:p>
        </w:tc>
        <w:tc>
          <w:tcPr>
            <w:tcW w:w="7172" w:type="dxa"/>
          </w:tcPr>
          <w:p w14:paraId="69186CE8" w14:textId="7ED1F114" w:rsidR="00931EB4" w:rsidRPr="00931EB4" w:rsidRDefault="00931EB4" w:rsidP="00931EB4">
            <w:pPr>
              <w:spacing w:before="60" w:after="60"/>
              <w:rPr>
                <w:rFonts w:asciiTheme="majorHAnsi" w:hAnsiTheme="majorHAnsi" w:cstheme="majorHAnsi"/>
                <w:sz w:val="20"/>
                <w:szCs w:val="20"/>
              </w:rPr>
            </w:pPr>
            <w:r w:rsidRPr="00931EB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Niamh Fahy</w:t>
            </w:r>
            <w:r w:rsidR="00BB1BB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 xml:space="preserve"> / </w:t>
            </w:r>
            <w:r w:rsidR="00BB1BBC" w:rsidRPr="00BB1BB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Interpreting Interruption</w:t>
            </w:r>
          </w:p>
        </w:tc>
      </w:tr>
      <w:tr w:rsidR="00931EB4" w:rsidRPr="00931EB4" w14:paraId="510A4A8A" w14:textId="77777777" w:rsidTr="00070C93">
        <w:trPr>
          <w:cantSplit/>
          <w:tblHeader/>
        </w:trPr>
        <w:tc>
          <w:tcPr>
            <w:tcW w:w="1838" w:type="dxa"/>
          </w:tcPr>
          <w:p w14:paraId="30835D5A" w14:textId="77777777" w:rsidR="00931EB4" w:rsidRPr="00931EB4" w:rsidRDefault="00931EB4" w:rsidP="00931EB4">
            <w:pPr>
              <w:spacing w:before="60" w:after="60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931EB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1530-1555</w:t>
            </w:r>
          </w:p>
        </w:tc>
        <w:tc>
          <w:tcPr>
            <w:tcW w:w="7172" w:type="dxa"/>
          </w:tcPr>
          <w:p w14:paraId="3AA1175E" w14:textId="02D3AD26" w:rsidR="00931EB4" w:rsidRPr="00931EB4" w:rsidRDefault="00931EB4" w:rsidP="00931EB4">
            <w:pPr>
              <w:spacing w:before="60" w:after="60"/>
              <w:rPr>
                <w:rFonts w:asciiTheme="majorHAnsi" w:hAnsiTheme="majorHAnsi" w:cstheme="majorHAnsi"/>
                <w:sz w:val="20"/>
                <w:szCs w:val="20"/>
              </w:rPr>
            </w:pPr>
            <w:r w:rsidRPr="00931EB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Wilson Yeung</w:t>
            </w:r>
            <w:r w:rsidR="00BB1BB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 xml:space="preserve"> / </w:t>
            </w:r>
            <w:proofErr w:type="spellStart"/>
            <w:r w:rsidR="00BB1BBC" w:rsidRPr="00BB1BB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Paleontology</w:t>
            </w:r>
            <w:proofErr w:type="spellEnd"/>
            <w:r w:rsidR="00BB1BBC" w:rsidRPr="00BB1BB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 xml:space="preserve"> Guide: Images-Objects-Being</w:t>
            </w:r>
          </w:p>
        </w:tc>
      </w:tr>
      <w:tr w:rsidR="00931EB4" w:rsidRPr="00931EB4" w14:paraId="0CB37954" w14:textId="77777777" w:rsidTr="00070C93">
        <w:trPr>
          <w:cantSplit/>
          <w:tblHeader/>
        </w:trPr>
        <w:tc>
          <w:tcPr>
            <w:tcW w:w="1838" w:type="dxa"/>
          </w:tcPr>
          <w:p w14:paraId="12DA5E5C" w14:textId="77777777" w:rsidR="00931EB4" w:rsidRPr="00931EB4" w:rsidRDefault="00931EB4" w:rsidP="00931EB4">
            <w:pPr>
              <w:spacing w:before="60" w:after="60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931EB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1600-1625</w:t>
            </w:r>
          </w:p>
        </w:tc>
        <w:tc>
          <w:tcPr>
            <w:tcW w:w="7172" w:type="dxa"/>
          </w:tcPr>
          <w:p w14:paraId="5E62BB2C" w14:textId="363CA47C" w:rsidR="00931EB4" w:rsidRPr="00931EB4" w:rsidRDefault="00931EB4" w:rsidP="00931EB4">
            <w:pPr>
              <w:spacing w:before="60" w:after="60"/>
              <w:rPr>
                <w:rFonts w:asciiTheme="majorHAnsi" w:hAnsiTheme="majorHAnsi" w:cstheme="majorHAnsi"/>
                <w:sz w:val="20"/>
                <w:szCs w:val="20"/>
              </w:rPr>
            </w:pPr>
            <w:r w:rsidRPr="00931EB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Jo Gane</w:t>
            </w:r>
            <w:r w:rsidR="00BB1BBC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 xml:space="preserve"> / </w:t>
            </w:r>
            <w:r w:rsidR="00BB1BBC" w:rsidRPr="00BB1BB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 xml:space="preserve">Contemporary Practice with Wet </w:t>
            </w:r>
            <w:proofErr w:type="gramStart"/>
            <w:r w:rsidR="00BB1BBC" w:rsidRPr="00BB1BB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Collodion :</w:t>
            </w:r>
            <w:proofErr w:type="gramEnd"/>
            <w:r w:rsidR="00BB1BBC" w:rsidRPr="00BB1BB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 xml:space="preserve"> Time-travel and Public engagement through the performance of processes</w:t>
            </w:r>
          </w:p>
        </w:tc>
      </w:tr>
      <w:tr w:rsidR="00931EB4" w:rsidRPr="00931EB4" w14:paraId="21B66A07" w14:textId="77777777" w:rsidTr="00070C93">
        <w:trPr>
          <w:cantSplit/>
          <w:tblHeader/>
        </w:trPr>
        <w:tc>
          <w:tcPr>
            <w:tcW w:w="1838" w:type="dxa"/>
          </w:tcPr>
          <w:p w14:paraId="5C424609" w14:textId="77777777" w:rsidR="00931EB4" w:rsidRPr="00931EB4" w:rsidRDefault="00931EB4" w:rsidP="00931EB4">
            <w:pPr>
              <w:spacing w:before="60" w:after="60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931EB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1630-1745</w:t>
            </w:r>
          </w:p>
        </w:tc>
        <w:tc>
          <w:tcPr>
            <w:tcW w:w="7172" w:type="dxa"/>
          </w:tcPr>
          <w:p w14:paraId="75859BC9" w14:textId="7734879F" w:rsidR="00931EB4" w:rsidRPr="00931EB4" w:rsidRDefault="00931EB4" w:rsidP="00931EB4">
            <w:pPr>
              <w:spacing w:before="60" w:after="60"/>
              <w:rPr>
                <w:rFonts w:asciiTheme="majorHAnsi" w:hAnsiTheme="majorHAnsi" w:cstheme="majorHAnsi"/>
                <w:sz w:val="20"/>
                <w:szCs w:val="20"/>
              </w:rPr>
            </w:pPr>
            <w:r w:rsidRPr="00931EB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Panel discussion / Q+A</w:t>
            </w:r>
          </w:p>
        </w:tc>
      </w:tr>
      <w:tr w:rsidR="00931EB4" w:rsidRPr="00931EB4" w14:paraId="3F69C966" w14:textId="77777777" w:rsidTr="00070C93">
        <w:trPr>
          <w:cantSplit/>
          <w:tblHeader/>
        </w:trPr>
        <w:tc>
          <w:tcPr>
            <w:tcW w:w="1838" w:type="dxa"/>
          </w:tcPr>
          <w:p w14:paraId="6E0E59B2" w14:textId="77777777" w:rsidR="00931EB4" w:rsidRPr="00931EB4" w:rsidRDefault="00931EB4" w:rsidP="00931EB4">
            <w:pPr>
              <w:spacing w:before="60" w:after="60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931EB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1745-1800</w:t>
            </w:r>
          </w:p>
        </w:tc>
        <w:tc>
          <w:tcPr>
            <w:tcW w:w="7172" w:type="dxa"/>
          </w:tcPr>
          <w:p w14:paraId="3793E29F" w14:textId="428154C0" w:rsidR="00931EB4" w:rsidRPr="00931EB4" w:rsidRDefault="00931EB4" w:rsidP="00931EB4">
            <w:pPr>
              <w:spacing w:before="60" w:after="60"/>
              <w:rPr>
                <w:rFonts w:asciiTheme="majorHAnsi" w:hAnsiTheme="majorHAnsi" w:cstheme="majorHAnsi"/>
                <w:sz w:val="20"/>
                <w:szCs w:val="20"/>
              </w:rPr>
            </w:pPr>
            <w:r w:rsidRPr="00931EB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Day 2: Closing remarks / online social gathering</w:t>
            </w:r>
          </w:p>
        </w:tc>
      </w:tr>
    </w:tbl>
    <w:p w14:paraId="784957A9" w14:textId="77777777" w:rsidR="00554F19" w:rsidRDefault="00554F19" w:rsidP="00664B83"/>
    <w:p w14:paraId="48AB0A77" w14:textId="268FF3D3" w:rsidR="00400D6F" w:rsidRPr="00554F19" w:rsidRDefault="00CB262A" w:rsidP="00664B83">
      <w:pPr>
        <w:rPr>
          <w:rFonts w:asciiTheme="majorHAnsi" w:hAnsiTheme="majorHAnsi" w:cstheme="majorHAnsi"/>
          <w:sz w:val="20"/>
          <w:szCs w:val="20"/>
        </w:rPr>
      </w:pPr>
      <w:r w:rsidRPr="00554F19">
        <w:rPr>
          <w:rFonts w:asciiTheme="majorHAnsi" w:hAnsiTheme="majorHAnsi" w:cstheme="maj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4BC49331" wp14:editId="7DA55491">
                <wp:simplePos x="0" y="0"/>
                <wp:positionH relativeFrom="column">
                  <wp:posOffset>4889500</wp:posOffset>
                </wp:positionH>
                <wp:positionV relativeFrom="page">
                  <wp:posOffset>8947150</wp:posOffset>
                </wp:positionV>
                <wp:extent cx="927100" cy="298450"/>
                <wp:effectExtent l="0" t="0" r="6350" b="6350"/>
                <wp:wrapTight wrapText="bothSides">
                  <wp:wrapPolygon edited="0">
                    <wp:start x="0" y="0"/>
                    <wp:lineTo x="0" y="20681"/>
                    <wp:lineTo x="21304" y="20681"/>
                    <wp:lineTo x="21304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10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90859F" w14:textId="698179C3" w:rsidR="00CB262A" w:rsidRPr="00CB262A" w:rsidRDefault="00CB262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B262A">
                              <w:rPr>
                                <w:sz w:val="18"/>
                                <w:szCs w:val="18"/>
                              </w:rPr>
                              <w:t xml:space="preserve">Supported by: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C4933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5pt;margin-top:704.5pt;width:73pt;height:23.5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uGtHgIAABwEAAAOAAAAZHJzL2Uyb0RvYy54bWysU9uO2yAQfa/Uf0C8N74oaRIrzmqbbapK&#10;24u02w/AGMeowFBgY6df3wFns9H2rSoPiGGGw5kzM5ubUStyFM5LMDUtZjklwnBopTnU9Mfj/t2K&#10;Eh+YaZkCI2p6Ep7ebN++2Qy2EiX0oFrhCIIYXw22pn0Itsoyz3uhmZ+BFQadHTjNAprukLWODYiu&#10;VVbm+ftsANdaB1x4j7d3k5NuE37XCR6+dZ0XgaiaIreQdpf2Ju7ZdsOqg2O2l/xMg/0DC82kwU8v&#10;UHcsMPLk5F9QWnIHHrow46Az6DrJRcoBsynyV9k89MyKlAuK4+1FJv//YPnX43dHZFvTslhSYpjG&#10;Ij2KMZAPMJIy6jNYX2HYg8XAMOI11jnl6u098J+eGNj1zBzErXMw9IK1yK+IL7OrpxOOjyDN8AVa&#10;/IY9BUhAY+d0FA/lIIiOdTpdahOpcLxcl8siRw9HV7lezRepdhmrnh9b58MnAZrEQ00dlj6Bs+O9&#10;D5EMq55D4l8elGz3UqlkuEOzU44cGbbJPq3E/1WYMmRAJotykZANxPepg7QM2MZK6pqu8rimxopi&#10;fDRtCglMqumMTJQ5qxMFmaQJYzNiYJSsgfaEOjmY2hXHCw89uN+UDNiqNfW/npgTlKjPBrVeF/N5&#10;7O1kzBfLEg137WmuPcxwhKppoGQ67kKah6iDgVusSSeTXi9MzlyxBZOM53GJPX5tp6iXod7+AQAA&#10;//8DAFBLAwQUAAYACAAAACEA9x1JLd0AAAANAQAADwAAAGRycy9kb3ducmV2LnhtbExPQU7DMBC8&#10;I/EHaytxQdQuahMS4lSABOLa0gds4m0SNbaj2G3S37M9wW1mZzQ7U2xn24sLjaHzTsNqqUCQq73p&#10;XKPh8PP59AIiRHQGe+9Iw5UCbMv7uwJz4ye3o8s+NoJDXMhRQxvjkEsZ6pYshqUfyLF29KPFyHRs&#10;pBlx4nDby2elEmmxc/yhxYE+WqpP+7PVcPyeHjfZVH3FQ7pbJ+/YpZW/av2wmN9eQUSa458ZbvW5&#10;OpTcqfJnZ4LoNaSp4i2RhbXKGLElWyUMqttpw0iWhfy/ovwFAAD//wMAUEsBAi0AFAAGAAgAAAAh&#10;ALaDOJL+AAAA4QEAABMAAAAAAAAAAAAAAAAAAAAAAFtDb250ZW50X1R5cGVzXS54bWxQSwECLQAU&#10;AAYACAAAACEAOP0h/9YAAACUAQAACwAAAAAAAAAAAAAAAAAvAQAAX3JlbHMvLnJlbHNQSwECLQAU&#10;AAYACAAAACEABBLhrR4CAAAcBAAADgAAAAAAAAAAAAAAAAAuAgAAZHJzL2Uyb0RvYy54bWxQSwEC&#10;LQAUAAYACAAAACEA9x1JLd0AAAANAQAADwAAAAAAAAAAAAAAAAB4BAAAZHJzL2Rvd25yZXYueG1s&#10;UEsFBgAAAAAEAAQA8wAAAIIFAAAAAA==&#10;" stroked="f">
                <v:textbox>
                  <w:txbxContent>
                    <w:p w14:paraId="1C90859F" w14:textId="698179C3" w:rsidR="00CB262A" w:rsidRPr="00CB262A" w:rsidRDefault="00CB262A">
                      <w:pPr>
                        <w:rPr>
                          <w:sz w:val="18"/>
                          <w:szCs w:val="18"/>
                        </w:rPr>
                      </w:pPr>
                      <w:r w:rsidRPr="00CB262A">
                        <w:rPr>
                          <w:sz w:val="18"/>
                          <w:szCs w:val="18"/>
                        </w:rPr>
                        <w:t xml:space="preserve">Supported by: 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554F19">
        <w:rPr>
          <w:rFonts w:asciiTheme="majorHAnsi" w:hAnsiTheme="majorHAnsi" w:cstheme="majorHAnsi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493F49C1" wp14:editId="4AAA2CD2">
            <wp:simplePos x="0" y="0"/>
            <wp:positionH relativeFrom="column">
              <wp:posOffset>4972050</wp:posOffset>
            </wp:positionH>
            <wp:positionV relativeFrom="margin">
              <wp:align>bottom</wp:align>
            </wp:positionV>
            <wp:extent cx="1313815" cy="588010"/>
            <wp:effectExtent l="0" t="0" r="635" b="2540"/>
            <wp:wrapTight wrapText="bothSides">
              <wp:wrapPolygon edited="0">
                <wp:start x="0" y="0"/>
                <wp:lineTo x="0" y="20994"/>
                <wp:lineTo x="21297" y="20994"/>
                <wp:lineTo x="21297" y="0"/>
                <wp:lineTo x="0" y="0"/>
              </wp:wrapPolygon>
            </wp:wrapTight>
            <wp:docPr id="1" name="Picture 1" descr="A close up of a sign&#10;&#10;Description automatically generated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 up of a sign&#10;&#10;Description automatically generated">
                      <a:hlinkClick r:id="rId11"/>
                    </pic:cNvPr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88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4F19" w:rsidRPr="00554F19">
        <w:rPr>
          <w:rFonts w:asciiTheme="majorHAnsi" w:hAnsiTheme="majorHAnsi" w:cstheme="majorHAnsi"/>
          <w:sz w:val="20"/>
          <w:szCs w:val="20"/>
        </w:rPr>
        <w:t xml:space="preserve">Titles will be updated when received. </w:t>
      </w:r>
    </w:p>
    <w:p w14:paraId="7B899D52" w14:textId="5E6C4CB4" w:rsidR="00554F19" w:rsidRPr="00554F19" w:rsidRDefault="00554F19" w:rsidP="00664B83">
      <w:pPr>
        <w:rPr>
          <w:rFonts w:asciiTheme="majorHAnsi" w:hAnsiTheme="majorHAnsi" w:cstheme="majorHAnsi"/>
          <w:sz w:val="20"/>
          <w:szCs w:val="20"/>
        </w:rPr>
      </w:pPr>
      <w:r w:rsidRPr="00554F19">
        <w:rPr>
          <w:rFonts w:asciiTheme="majorHAnsi" w:hAnsiTheme="majorHAnsi" w:cstheme="majorHAnsi"/>
          <w:sz w:val="20"/>
          <w:szCs w:val="20"/>
        </w:rPr>
        <w:t xml:space="preserve">Delegates will receive a short abstract of each paper, together with a short biography and institutional affiliation of the presenter before the conference. </w:t>
      </w:r>
    </w:p>
    <w:sectPr w:rsidR="00554F19" w:rsidRPr="00554F19" w:rsidSect="00C0769D">
      <w:headerReference w:type="even" r:id="rId13"/>
      <w:headerReference w:type="default" r:id="rId14"/>
      <w:footerReference w:type="default" r:id="rId15"/>
      <w:pgSz w:w="11900" w:h="16840" w:code="9"/>
      <w:pgMar w:top="2127" w:right="1440" w:bottom="993" w:left="1440" w:header="708" w:footer="4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827E0B" w14:textId="77777777" w:rsidR="00FA6518" w:rsidRDefault="00FA6518" w:rsidP="005B6496">
      <w:r>
        <w:separator/>
      </w:r>
    </w:p>
  </w:endnote>
  <w:endnote w:type="continuationSeparator" w:id="0">
    <w:p w14:paraId="00E51077" w14:textId="77777777" w:rsidR="00FA6518" w:rsidRDefault="00FA6518" w:rsidP="005B64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MinchoB">
    <w:altName w:val="Yu Gothic"/>
    <w:charset w:val="80"/>
    <w:family w:val="roman"/>
    <w:pitch w:val="default"/>
  </w:font>
  <w:font w:name="HGGothicM">
    <w:altName w:val="HGｺﾞｼｯｸM"/>
    <w:panose1 w:val="00000000000000000000"/>
    <w:charset w:val="80"/>
    <w:family w:val="roman"/>
    <w:notTrueType/>
    <w:pitch w:val="default"/>
  </w:font>
  <w:font w:name="Calibri">
    <w:altName w:val="Calibri"/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Theme="majorHAnsi" w:hAnsiTheme="majorHAnsi" w:cstheme="majorHAnsi"/>
      </w:rPr>
      <w:id w:val="-584456253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hAnsiTheme="majorHAnsi" w:cstheme="majorHAnsi"/>
          </w:r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6D2BFA32" w14:textId="65C6226E" w:rsidR="005B6496" w:rsidRPr="00FF555E" w:rsidRDefault="00FF555E" w:rsidP="00FF555E">
            <w:pPr>
              <w:pStyle w:val="Footer"/>
              <w:ind w:right="0" w:firstLine="72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659264" behindDoc="1" locked="0" layoutInCell="1" allowOverlap="1" wp14:anchorId="7D23CF6B" wp14:editId="351CAEFD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7538085" cy="184785"/>
                  <wp:effectExtent l="0" t="0" r="5715" b="5715"/>
                  <wp:wrapTight wrapText="bothSides">
                    <wp:wrapPolygon edited="0">
                      <wp:start x="0" y="0"/>
                      <wp:lineTo x="0" y="20041"/>
                      <wp:lineTo x="21562" y="20041"/>
                      <wp:lineTo x="21562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xel bar.png"/>
                          <pic:cNvPicPr/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8085" cy="18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F555E">
              <w:rPr>
                <w:rFonts w:asciiTheme="majorHAnsi" w:hAnsiTheme="majorHAnsi" w:cstheme="majorHAnsi"/>
              </w:rPr>
              <w:t xml:space="preserve">Page </w:t>
            </w:r>
            <w:r w:rsidRPr="00FF555E">
              <w:rPr>
                <w:rFonts w:asciiTheme="majorHAnsi" w:hAnsiTheme="majorHAnsi" w:cstheme="majorHAnsi"/>
                <w:b/>
                <w:bCs/>
              </w:rPr>
              <w:fldChar w:fldCharType="begin"/>
            </w:r>
            <w:r w:rsidRPr="00FF555E">
              <w:rPr>
                <w:rFonts w:asciiTheme="majorHAnsi" w:hAnsiTheme="majorHAnsi" w:cstheme="majorHAnsi"/>
                <w:b/>
                <w:bCs/>
              </w:rPr>
              <w:instrText xml:space="preserve"> PAGE </w:instrText>
            </w:r>
            <w:r w:rsidRPr="00FF555E">
              <w:rPr>
                <w:rFonts w:asciiTheme="majorHAnsi" w:hAnsiTheme="majorHAnsi" w:cstheme="majorHAnsi"/>
                <w:b/>
                <w:bCs/>
              </w:rPr>
              <w:fldChar w:fldCharType="separate"/>
            </w:r>
            <w:r w:rsidRPr="00FF555E">
              <w:rPr>
                <w:rFonts w:asciiTheme="majorHAnsi" w:hAnsiTheme="majorHAnsi" w:cstheme="majorHAnsi"/>
                <w:b/>
                <w:bCs/>
                <w:noProof/>
              </w:rPr>
              <w:t>2</w:t>
            </w:r>
            <w:r w:rsidRPr="00FF555E">
              <w:rPr>
                <w:rFonts w:asciiTheme="majorHAnsi" w:hAnsiTheme="majorHAnsi" w:cstheme="majorHAnsi"/>
                <w:b/>
                <w:bCs/>
              </w:rPr>
              <w:fldChar w:fldCharType="end"/>
            </w:r>
            <w:r w:rsidRPr="00FF555E">
              <w:rPr>
                <w:rFonts w:asciiTheme="majorHAnsi" w:hAnsiTheme="majorHAnsi" w:cstheme="majorHAnsi"/>
              </w:rPr>
              <w:t xml:space="preserve"> of </w:t>
            </w:r>
            <w:r w:rsidRPr="00FF555E">
              <w:rPr>
                <w:rFonts w:asciiTheme="majorHAnsi" w:hAnsiTheme="majorHAnsi" w:cstheme="majorHAnsi"/>
                <w:b/>
                <w:bCs/>
              </w:rPr>
              <w:fldChar w:fldCharType="begin"/>
            </w:r>
            <w:r w:rsidRPr="00FF555E">
              <w:rPr>
                <w:rFonts w:asciiTheme="majorHAnsi" w:hAnsiTheme="majorHAnsi" w:cstheme="majorHAnsi"/>
                <w:b/>
                <w:bCs/>
              </w:rPr>
              <w:instrText xml:space="preserve"> NUMPAGES  </w:instrText>
            </w:r>
            <w:r w:rsidRPr="00FF555E">
              <w:rPr>
                <w:rFonts w:asciiTheme="majorHAnsi" w:hAnsiTheme="majorHAnsi" w:cstheme="majorHAnsi"/>
                <w:b/>
                <w:bCs/>
              </w:rPr>
              <w:fldChar w:fldCharType="separate"/>
            </w:r>
            <w:r w:rsidRPr="00FF555E">
              <w:rPr>
                <w:rFonts w:asciiTheme="majorHAnsi" w:hAnsiTheme="majorHAnsi" w:cstheme="majorHAnsi"/>
                <w:b/>
                <w:bCs/>
                <w:noProof/>
              </w:rPr>
              <w:t>2</w:t>
            </w:r>
            <w:r w:rsidRPr="00FF555E">
              <w:rPr>
                <w:rFonts w:asciiTheme="majorHAnsi" w:hAnsiTheme="majorHAnsi" w:cstheme="majorHAnsi"/>
                <w:b/>
                <w:bCs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4467C4" w14:textId="77777777" w:rsidR="00FA6518" w:rsidRDefault="00FA6518" w:rsidP="005B6496">
      <w:r>
        <w:separator/>
      </w:r>
    </w:p>
  </w:footnote>
  <w:footnote w:type="continuationSeparator" w:id="0">
    <w:p w14:paraId="5A4AE64F" w14:textId="77777777" w:rsidR="00FA6518" w:rsidRDefault="00FA6518" w:rsidP="005B64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512377399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2493DC27" w14:textId="77777777" w:rsidR="00DE141B" w:rsidRDefault="00DE141B" w:rsidP="006B2704">
        <w:pPr>
          <w:pStyle w:val="Head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7717EE9" w14:textId="77777777" w:rsidR="00DE141B" w:rsidRDefault="00DE141B" w:rsidP="006B270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096DD3" w14:textId="77777777" w:rsidR="005B6496" w:rsidRPr="006B2704" w:rsidRDefault="005B6496" w:rsidP="006B270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1" layoutInCell="1" allowOverlap="1" wp14:anchorId="7D6643A2" wp14:editId="573D8E65">
          <wp:simplePos x="0" y="0"/>
          <wp:positionH relativeFrom="column">
            <wp:posOffset>-1140460</wp:posOffset>
          </wp:positionH>
          <wp:positionV relativeFrom="paragraph">
            <wp:posOffset>-449580</wp:posOffset>
          </wp:positionV>
          <wp:extent cx="1858010" cy="1174750"/>
          <wp:effectExtent l="0" t="0" r="0" b="635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942_RPS_Stationery_Letterhead_Top_v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5418"/>
                  <a:stretch/>
                </pic:blipFill>
                <pic:spPr bwMode="auto">
                  <a:xfrm>
                    <a:off x="0" y="0"/>
                    <a:ext cx="1858010" cy="11747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1502AB"/>
    <w:multiLevelType w:val="hybridMultilevel"/>
    <w:tmpl w:val="D1A66FB2"/>
    <w:lvl w:ilvl="0" w:tplc="C484A4C6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7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" w15:restartNumberingAfterBreak="0">
    <w:nsid w:val="1A3F0C35"/>
    <w:multiLevelType w:val="hybridMultilevel"/>
    <w:tmpl w:val="F6CA36D6"/>
    <w:lvl w:ilvl="0" w:tplc="005E53CC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5E367D"/>
    <w:multiLevelType w:val="hybridMultilevel"/>
    <w:tmpl w:val="0F7079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0D627B"/>
    <w:multiLevelType w:val="hybridMultilevel"/>
    <w:tmpl w:val="A8DEC7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ED2510"/>
    <w:multiLevelType w:val="hybridMultilevel"/>
    <w:tmpl w:val="46E67242"/>
    <w:lvl w:ilvl="0" w:tplc="A7DAD6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300FF4"/>
    <w:multiLevelType w:val="hybridMultilevel"/>
    <w:tmpl w:val="868404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5"/>
  </w:num>
  <w:num w:numId="6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en-GB" w:vendorID="64" w:dllVersion="4096" w:nlCheck="1" w:checkStyle="0"/>
  <w:activeWritingStyle w:appName="MSWord" w:lang="en-GB" w:vendorID="64" w:dllVersion="0" w:nlCheck="1" w:checkStyle="0"/>
  <w:activeWritingStyle w:appName="MSWord" w:lang="fr-FR" w:vendorID="64" w:dllVersion="0" w:nlCheck="1" w:checkStyle="0"/>
  <w:activeWritingStyle w:appName="MSWord" w:lang="en-US" w:vendorID="64" w:dllVersion="0" w:nlCheck="1" w:checkStyle="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0223"/>
    <w:rsid w:val="00014DBB"/>
    <w:rsid w:val="000154F3"/>
    <w:rsid w:val="00017C54"/>
    <w:rsid w:val="000248F0"/>
    <w:rsid w:val="00026E49"/>
    <w:rsid w:val="00031133"/>
    <w:rsid w:val="00040881"/>
    <w:rsid w:val="00044D4C"/>
    <w:rsid w:val="0004530A"/>
    <w:rsid w:val="00060ACD"/>
    <w:rsid w:val="00062C67"/>
    <w:rsid w:val="0006495D"/>
    <w:rsid w:val="00067B52"/>
    <w:rsid w:val="00070C93"/>
    <w:rsid w:val="0007122A"/>
    <w:rsid w:val="00071273"/>
    <w:rsid w:val="00071AE1"/>
    <w:rsid w:val="00076B7B"/>
    <w:rsid w:val="00081D84"/>
    <w:rsid w:val="00081EF9"/>
    <w:rsid w:val="000A1047"/>
    <w:rsid w:val="000A27E4"/>
    <w:rsid w:val="000B55BF"/>
    <w:rsid w:val="000D0483"/>
    <w:rsid w:val="000D1E07"/>
    <w:rsid w:val="000D6357"/>
    <w:rsid w:val="000E1E46"/>
    <w:rsid w:val="000E33CF"/>
    <w:rsid w:val="000E7362"/>
    <w:rsid w:val="000E7F49"/>
    <w:rsid w:val="000F48A1"/>
    <w:rsid w:val="000F58EB"/>
    <w:rsid w:val="000F7041"/>
    <w:rsid w:val="00102064"/>
    <w:rsid w:val="001033C3"/>
    <w:rsid w:val="00140841"/>
    <w:rsid w:val="0014730F"/>
    <w:rsid w:val="00150027"/>
    <w:rsid w:val="00153104"/>
    <w:rsid w:val="00156EE2"/>
    <w:rsid w:val="00157454"/>
    <w:rsid w:val="00157A5B"/>
    <w:rsid w:val="00172269"/>
    <w:rsid w:val="001751E6"/>
    <w:rsid w:val="001825D8"/>
    <w:rsid w:val="001871D9"/>
    <w:rsid w:val="001874E7"/>
    <w:rsid w:val="00192CE9"/>
    <w:rsid w:val="001A63E1"/>
    <w:rsid w:val="001B36C6"/>
    <w:rsid w:val="001C20AF"/>
    <w:rsid w:val="001C2B55"/>
    <w:rsid w:val="001C2D54"/>
    <w:rsid w:val="001E42F3"/>
    <w:rsid w:val="001E6BDB"/>
    <w:rsid w:val="00202291"/>
    <w:rsid w:val="0021263D"/>
    <w:rsid w:val="0021443A"/>
    <w:rsid w:val="002303B9"/>
    <w:rsid w:val="002318F3"/>
    <w:rsid w:val="00236CA4"/>
    <w:rsid w:val="00241658"/>
    <w:rsid w:val="00243CF8"/>
    <w:rsid w:val="00247628"/>
    <w:rsid w:val="00251FA7"/>
    <w:rsid w:val="00261FB3"/>
    <w:rsid w:val="00263178"/>
    <w:rsid w:val="00263C3A"/>
    <w:rsid w:val="0026563C"/>
    <w:rsid w:val="002838B6"/>
    <w:rsid w:val="0028766C"/>
    <w:rsid w:val="00290FC7"/>
    <w:rsid w:val="00292824"/>
    <w:rsid w:val="002976F3"/>
    <w:rsid w:val="002A0E33"/>
    <w:rsid w:val="002A134D"/>
    <w:rsid w:val="002A4AE3"/>
    <w:rsid w:val="002C03C9"/>
    <w:rsid w:val="002C03D4"/>
    <w:rsid w:val="002E3497"/>
    <w:rsid w:val="002E7C6A"/>
    <w:rsid w:val="002F1DCD"/>
    <w:rsid w:val="002F5A4D"/>
    <w:rsid w:val="003019B1"/>
    <w:rsid w:val="00317EAB"/>
    <w:rsid w:val="003332B0"/>
    <w:rsid w:val="00354B05"/>
    <w:rsid w:val="00354C98"/>
    <w:rsid w:val="003556A3"/>
    <w:rsid w:val="00357744"/>
    <w:rsid w:val="003612F6"/>
    <w:rsid w:val="003637BB"/>
    <w:rsid w:val="003648E1"/>
    <w:rsid w:val="00367824"/>
    <w:rsid w:val="00367AA2"/>
    <w:rsid w:val="003708C3"/>
    <w:rsid w:val="00387566"/>
    <w:rsid w:val="00396390"/>
    <w:rsid w:val="003A0F38"/>
    <w:rsid w:val="003A20B1"/>
    <w:rsid w:val="003B1664"/>
    <w:rsid w:val="003C5882"/>
    <w:rsid w:val="003C5BC7"/>
    <w:rsid w:val="003D17DB"/>
    <w:rsid w:val="003E1DE7"/>
    <w:rsid w:val="003E5824"/>
    <w:rsid w:val="003E738D"/>
    <w:rsid w:val="003E7D0E"/>
    <w:rsid w:val="003F351F"/>
    <w:rsid w:val="003F4841"/>
    <w:rsid w:val="0040002C"/>
    <w:rsid w:val="00400D6F"/>
    <w:rsid w:val="00401564"/>
    <w:rsid w:val="00407EE8"/>
    <w:rsid w:val="004421AD"/>
    <w:rsid w:val="00442248"/>
    <w:rsid w:val="00443ACC"/>
    <w:rsid w:val="00444B8F"/>
    <w:rsid w:val="00471D13"/>
    <w:rsid w:val="004725EB"/>
    <w:rsid w:val="004729FD"/>
    <w:rsid w:val="004736D5"/>
    <w:rsid w:val="004760DA"/>
    <w:rsid w:val="00480581"/>
    <w:rsid w:val="00482E48"/>
    <w:rsid w:val="004868CF"/>
    <w:rsid w:val="004B10FC"/>
    <w:rsid w:val="004B5918"/>
    <w:rsid w:val="004B596B"/>
    <w:rsid w:val="004B66C9"/>
    <w:rsid w:val="004F7BE9"/>
    <w:rsid w:val="004F7DDD"/>
    <w:rsid w:val="00517C82"/>
    <w:rsid w:val="0052399F"/>
    <w:rsid w:val="00533799"/>
    <w:rsid w:val="00540C7A"/>
    <w:rsid w:val="005532AB"/>
    <w:rsid w:val="00554F19"/>
    <w:rsid w:val="0055649F"/>
    <w:rsid w:val="00560982"/>
    <w:rsid w:val="00567090"/>
    <w:rsid w:val="00570D57"/>
    <w:rsid w:val="005713C1"/>
    <w:rsid w:val="005966C6"/>
    <w:rsid w:val="005A3519"/>
    <w:rsid w:val="005B6496"/>
    <w:rsid w:val="005C21F4"/>
    <w:rsid w:val="005C71B2"/>
    <w:rsid w:val="005D5A8E"/>
    <w:rsid w:val="005F0CDB"/>
    <w:rsid w:val="005F5B9B"/>
    <w:rsid w:val="0061323C"/>
    <w:rsid w:val="00621678"/>
    <w:rsid w:val="006427D7"/>
    <w:rsid w:val="00650607"/>
    <w:rsid w:val="0065210D"/>
    <w:rsid w:val="006530F1"/>
    <w:rsid w:val="00664B83"/>
    <w:rsid w:val="006655B4"/>
    <w:rsid w:val="00670D21"/>
    <w:rsid w:val="00672C45"/>
    <w:rsid w:val="00696911"/>
    <w:rsid w:val="006A2538"/>
    <w:rsid w:val="006A3D80"/>
    <w:rsid w:val="006B1879"/>
    <w:rsid w:val="006B2704"/>
    <w:rsid w:val="006B46CC"/>
    <w:rsid w:val="006E016D"/>
    <w:rsid w:val="006E73C5"/>
    <w:rsid w:val="006F440D"/>
    <w:rsid w:val="006F5D68"/>
    <w:rsid w:val="00702C51"/>
    <w:rsid w:val="007127AC"/>
    <w:rsid w:val="007245D1"/>
    <w:rsid w:val="007323A2"/>
    <w:rsid w:val="007461F8"/>
    <w:rsid w:val="00746709"/>
    <w:rsid w:val="00750385"/>
    <w:rsid w:val="00751C7B"/>
    <w:rsid w:val="00754053"/>
    <w:rsid w:val="00756C48"/>
    <w:rsid w:val="00764F6D"/>
    <w:rsid w:val="00766A8B"/>
    <w:rsid w:val="00770863"/>
    <w:rsid w:val="0078443B"/>
    <w:rsid w:val="00786E09"/>
    <w:rsid w:val="007A08B4"/>
    <w:rsid w:val="007A12F3"/>
    <w:rsid w:val="007A374B"/>
    <w:rsid w:val="007C11E4"/>
    <w:rsid w:val="007C1DB0"/>
    <w:rsid w:val="007C28A6"/>
    <w:rsid w:val="007C594E"/>
    <w:rsid w:val="007C73C5"/>
    <w:rsid w:val="007C7EC0"/>
    <w:rsid w:val="007E420A"/>
    <w:rsid w:val="00820E3E"/>
    <w:rsid w:val="008362C0"/>
    <w:rsid w:val="00836318"/>
    <w:rsid w:val="00862255"/>
    <w:rsid w:val="00862806"/>
    <w:rsid w:val="00880223"/>
    <w:rsid w:val="00885926"/>
    <w:rsid w:val="00892B42"/>
    <w:rsid w:val="008A27D1"/>
    <w:rsid w:val="008A4194"/>
    <w:rsid w:val="008B7358"/>
    <w:rsid w:val="008C3B70"/>
    <w:rsid w:val="008C3D36"/>
    <w:rsid w:val="008C3F43"/>
    <w:rsid w:val="008D0A06"/>
    <w:rsid w:val="008F7F3D"/>
    <w:rsid w:val="0090479F"/>
    <w:rsid w:val="009055E9"/>
    <w:rsid w:val="009151AD"/>
    <w:rsid w:val="00931EB4"/>
    <w:rsid w:val="00932706"/>
    <w:rsid w:val="0093632F"/>
    <w:rsid w:val="00937327"/>
    <w:rsid w:val="00945C86"/>
    <w:rsid w:val="0094604C"/>
    <w:rsid w:val="00963632"/>
    <w:rsid w:val="00963E60"/>
    <w:rsid w:val="0098178D"/>
    <w:rsid w:val="009831F7"/>
    <w:rsid w:val="009851A7"/>
    <w:rsid w:val="00993585"/>
    <w:rsid w:val="009960E6"/>
    <w:rsid w:val="0099614B"/>
    <w:rsid w:val="009B253D"/>
    <w:rsid w:val="009B34EC"/>
    <w:rsid w:val="009B39C5"/>
    <w:rsid w:val="009C7EAB"/>
    <w:rsid w:val="009D7755"/>
    <w:rsid w:val="009E54C3"/>
    <w:rsid w:val="009F14F6"/>
    <w:rsid w:val="009F25C8"/>
    <w:rsid w:val="009F469A"/>
    <w:rsid w:val="00A000B5"/>
    <w:rsid w:val="00A00114"/>
    <w:rsid w:val="00A32B39"/>
    <w:rsid w:val="00A338C6"/>
    <w:rsid w:val="00A5134D"/>
    <w:rsid w:val="00A514B9"/>
    <w:rsid w:val="00A60A90"/>
    <w:rsid w:val="00A77C55"/>
    <w:rsid w:val="00A83CDF"/>
    <w:rsid w:val="00A91286"/>
    <w:rsid w:val="00A9228D"/>
    <w:rsid w:val="00A941B4"/>
    <w:rsid w:val="00A97CAE"/>
    <w:rsid w:val="00AA0169"/>
    <w:rsid w:val="00AA4C56"/>
    <w:rsid w:val="00AE49FB"/>
    <w:rsid w:val="00AE5B4A"/>
    <w:rsid w:val="00AF12FB"/>
    <w:rsid w:val="00AF7A08"/>
    <w:rsid w:val="00B12B92"/>
    <w:rsid w:val="00B12FEE"/>
    <w:rsid w:val="00B174AB"/>
    <w:rsid w:val="00B2448D"/>
    <w:rsid w:val="00B60E6E"/>
    <w:rsid w:val="00B6462E"/>
    <w:rsid w:val="00B657DE"/>
    <w:rsid w:val="00B72D35"/>
    <w:rsid w:val="00B77C0A"/>
    <w:rsid w:val="00B77DC3"/>
    <w:rsid w:val="00B973FD"/>
    <w:rsid w:val="00BA0C86"/>
    <w:rsid w:val="00BA3651"/>
    <w:rsid w:val="00BB1BBC"/>
    <w:rsid w:val="00BC3C2E"/>
    <w:rsid w:val="00BF5AC1"/>
    <w:rsid w:val="00BF6980"/>
    <w:rsid w:val="00C05E0E"/>
    <w:rsid w:val="00C0769D"/>
    <w:rsid w:val="00C128B3"/>
    <w:rsid w:val="00C131AF"/>
    <w:rsid w:val="00C1359A"/>
    <w:rsid w:val="00C16E78"/>
    <w:rsid w:val="00C30B57"/>
    <w:rsid w:val="00C313D1"/>
    <w:rsid w:val="00C33F24"/>
    <w:rsid w:val="00C3652A"/>
    <w:rsid w:val="00C378D9"/>
    <w:rsid w:val="00C65D70"/>
    <w:rsid w:val="00C75A97"/>
    <w:rsid w:val="00C8248E"/>
    <w:rsid w:val="00C87CE7"/>
    <w:rsid w:val="00C95231"/>
    <w:rsid w:val="00CB193A"/>
    <w:rsid w:val="00CB262A"/>
    <w:rsid w:val="00CD4017"/>
    <w:rsid w:val="00CD6B08"/>
    <w:rsid w:val="00CD7E4F"/>
    <w:rsid w:val="00CE0DC6"/>
    <w:rsid w:val="00CE3018"/>
    <w:rsid w:val="00CE3E24"/>
    <w:rsid w:val="00D03427"/>
    <w:rsid w:val="00D153D8"/>
    <w:rsid w:val="00D17079"/>
    <w:rsid w:val="00D3003B"/>
    <w:rsid w:val="00D35051"/>
    <w:rsid w:val="00D40EE8"/>
    <w:rsid w:val="00D52413"/>
    <w:rsid w:val="00D550B5"/>
    <w:rsid w:val="00D654E0"/>
    <w:rsid w:val="00D93562"/>
    <w:rsid w:val="00D9758C"/>
    <w:rsid w:val="00DA6E11"/>
    <w:rsid w:val="00DB6EAF"/>
    <w:rsid w:val="00DD5E5F"/>
    <w:rsid w:val="00DD6B25"/>
    <w:rsid w:val="00DE0138"/>
    <w:rsid w:val="00DE141B"/>
    <w:rsid w:val="00DF1921"/>
    <w:rsid w:val="00DF1BBD"/>
    <w:rsid w:val="00DF6E7D"/>
    <w:rsid w:val="00E00288"/>
    <w:rsid w:val="00E12C3F"/>
    <w:rsid w:val="00E22EDE"/>
    <w:rsid w:val="00E24A1F"/>
    <w:rsid w:val="00E25ACC"/>
    <w:rsid w:val="00E53956"/>
    <w:rsid w:val="00E66D4F"/>
    <w:rsid w:val="00E759D2"/>
    <w:rsid w:val="00E8215A"/>
    <w:rsid w:val="00E9673B"/>
    <w:rsid w:val="00EB4E24"/>
    <w:rsid w:val="00EB6D74"/>
    <w:rsid w:val="00ED54BE"/>
    <w:rsid w:val="00F0343B"/>
    <w:rsid w:val="00F04DCA"/>
    <w:rsid w:val="00F1001D"/>
    <w:rsid w:val="00F10331"/>
    <w:rsid w:val="00F17DA7"/>
    <w:rsid w:val="00F30638"/>
    <w:rsid w:val="00F313FB"/>
    <w:rsid w:val="00F325FF"/>
    <w:rsid w:val="00F35CF5"/>
    <w:rsid w:val="00F35E8E"/>
    <w:rsid w:val="00F40B3D"/>
    <w:rsid w:val="00F44125"/>
    <w:rsid w:val="00F45EE7"/>
    <w:rsid w:val="00F67248"/>
    <w:rsid w:val="00F73209"/>
    <w:rsid w:val="00F73407"/>
    <w:rsid w:val="00F75BE9"/>
    <w:rsid w:val="00F83522"/>
    <w:rsid w:val="00F84891"/>
    <w:rsid w:val="00FA4A5B"/>
    <w:rsid w:val="00FA6518"/>
    <w:rsid w:val="00FB54E3"/>
    <w:rsid w:val="00FC5C74"/>
    <w:rsid w:val="00FD4245"/>
    <w:rsid w:val="00FF402F"/>
    <w:rsid w:val="00FF5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B5252E9"/>
  <w15:docId w15:val="{362B34C8-8CC9-461F-9222-1DCD3EBC3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EastAsia" w:hAnsi="Arial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4194"/>
    <w:pPr>
      <w:spacing w:before="120" w:after="120" w:line="300" w:lineRule="auto"/>
    </w:pPr>
    <w:rPr>
      <w:sz w:val="22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C7EAB"/>
    <w:pPr>
      <w:keepNext/>
      <w:keepLines/>
      <w:spacing w:before="48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332B0"/>
    <w:pPr>
      <w:keepNext/>
      <w:keepLines/>
      <w:spacing w:before="240"/>
      <w:outlineLvl w:val="1"/>
    </w:pPr>
    <w:rPr>
      <w:rFonts w:eastAsiaTheme="majorEastAsia" w:cstheme="majorBidi"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5918"/>
    <w:pPr>
      <w:keepNext/>
      <w:keepLines/>
      <w:outlineLvl w:val="2"/>
    </w:pPr>
    <w:rPr>
      <w:rFonts w:eastAsiaTheme="majorEastAsia" w:cstheme="majorBidi"/>
      <w:color w:val="243F60" w:themeColor="accent1" w:themeShade="7F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5918"/>
    <w:pPr>
      <w:keepNext/>
      <w:keepLines/>
      <w:spacing w:before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4B5918"/>
    <w:pPr>
      <w:keepNext/>
      <w:keepLines/>
      <w:spacing w:before="40" w:after="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4B5918"/>
    <w:pPr>
      <w:keepNext/>
      <w:keepLines/>
      <w:spacing w:before="40" w:after="0"/>
      <w:outlineLvl w:val="5"/>
    </w:pPr>
    <w:rPr>
      <w:rFonts w:eastAsiaTheme="majorEastAsia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015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</w:rPr>
  </w:style>
  <w:style w:type="character" w:customStyle="1" w:styleId="Heading2Char">
    <w:name w:val="Heading 2 Char"/>
    <w:basedOn w:val="DefaultParagraphFont"/>
    <w:link w:val="Heading2"/>
    <w:uiPriority w:val="9"/>
    <w:rsid w:val="003332B0"/>
    <w:rPr>
      <w:rFonts w:eastAsiaTheme="majorEastAsia" w:cstheme="majorBidi"/>
      <w:bCs/>
      <w:color w:val="4F81BD" w:themeColor="accent1"/>
      <w:sz w:val="26"/>
      <w:szCs w:val="26"/>
    </w:rPr>
  </w:style>
  <w:style w:type="paragraph" w:styleId="Header">
    <w:name w:val="header"/>
    <w:basedOn w:val="Heading2"/>
    <w:link w:val="HeaderChar"/>
    <w:uiPriority w:val="99"/>
    <w:unhideWhenUsed/>
    <w:rsid w:val="006B2704"/>
    <w:pPr>
      <w:jc w:val="right"/>
    </w:pPr>
  </w:style>
  <w:style w:type="character" w:customStyle="1" w:styleId="HeaderChar">
    <w:name w:val="Header Char"/>
    <w:basedOn w:val="DefaultParagraphFont"/>
    <w:link w:val="Header"/>
    <w:uiPriority w:val="99"/>
    <w:rsid w:val="006B27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FA4A5B"/>
    <w:pPr>
      <w:tabs>
        <w:tab w:val="center" w:pos="4320"/>
        <w:tab w:val="right" w:pos="8640"/>
      </w:tabs>
      <w:spacing w:after="0" w:line="240" w:lineRule="auto"/>
      <w:ind w:right="-760"/>
      <w:jc w:val="right"/>
    </w:pPr>
    <w:rPr>
      <w:rFonts w:cs="Arial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FA4A5B"/>
    <w:rPr>
      <w:rFonts w:cs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649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6496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9C7EAB"/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2C03C9"/>
    <w:pPr>
      <w:numPr>
        <w:numId w:val="3"/>
      </w:numPr>
      <w:spacing w:before="0" w:after="60"/>
      <w:ind w:left="426" w:hanging="426"/>
      <w:contextualSpacing/>
    </w:pPr>
  </w:style>
  <w:style w:type="table" w:styleId="TableGrid">
    <w:name w:val="Table Grid"/>
    <w:basedOn w:val="TableNormal"/>
    <w:uiPriority w:val="59"/>
    <w:rsid w:val="00F848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B5918"/>
    <w:rPr>
      <w:rFonts w:ascii="Arial" w:hAnsi="Arial"/>
      <w:color w:val="0070C0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4B5918"/>
    <w:rPr>
      <w:rFonts w:eastAsiaTheme="majorEastAsia" w:cstheme="majorBidi"/>
      <w:color w:val="243F60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rsid w:val="004B5918"/>
    <w:rPr>
      <w:rFonts w:eastAsiaTheme="majorEastAsia" w:cstheme="majorBidi"/>
      <w:i/>
      <w:iCs/>
      <w:color w:val="365F91" w:themeColor="accent1" w:themeShade="BF"/>
      <w:sz w:val="21"/>
    </w:rPr>
  </w:style>
  <w:style w:type="character" w:customStyle="1" w:styleId="Heading5Char">
    <w:name w:val="Heading 5 Char"/>
    <w:basedOn w:val="DefaultParagraphFont"/>
    <w:link w:val="Heading5"/>
    <w:uiPriority w:val="9"/>
    <w:rsid w:val="004B5918"/>
    <w:rPr>
      <w:rFonts w:eastAsiaTheme="majorEastAsia" w:cstheme="majorBidi"/>
      <w:color w:val="365F91" w:themeColor="accent1" w:themeShade="BF"/>
      <w:sz w:val="21"/>
    </w:rPr>
  </w:style>
  <w:style w:type="character" w:styleId="PageNumber">
    <w:name w:val="page number"/>
    <w:basedOn w:val="DefaultParagraphFont"/>
    <w:uiPriority w:val="99"/>
    <w:semiHidden/>
    <w:unhideWhenUsed/>
    <w:rsid w:val="00DE141B"/>
  </w:style>
  <w:style w:type="character" w:customStyle="1" w:styleId="Heading6Char">
    <w:name w:val="Heading 6 Char"/>
    <w:basedOn w:val="DefaultParagraphFont"/>
    <w:link w:val="Heading6"/>
    <w:uiPriority w:val="9"/>
    <w:rsid w:val="004B5918"/>
    <w:rPr>
      <w:rFonts w:eastAsiaTheme="majorEastAsia" w:cstheme="majorBidi"/>
      <w:color w:val="243F60" w:themeColor="accent1" w:themeShade="7F"/>
      <w:sz w:val="21"/>
    </w:rPr>
  </w:style>
  <w:style w:type="paragraph" w:customStyle="1" w:styleId="Small">
    <w:name w:val="Small"/>
    <w:basedOn w:val="Normal"/>
    <w:qFormat/>
    <w:rsid w:val="00DB6EAF"/>
    <w:pPr>
      <w:spacing w:before="60" w:after="60" w:line="240" w:lineRule="auto"/>
    </w:pPr>
    <w:rPr>
      <w:sz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3F48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9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9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6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6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9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9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econdhanddarkroom.co.uk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director@rps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E67C492-AD35-4AD6-8131-CBAF2E4AE6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547</Words>
  <Characters>2901</Characters>
  <Application>Microsoft Office Word</Application>
  <DocSecurity>0</DocSecurity>
  <Lines>42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//Don't Press Print - the collodion process: online conference Online: 1 and 2 O</vt:lpstr>
      <vt:lpstr>    Draft programme</vt:lpstr>
    </vt:vector>
  </TitlesOfParts>
  <Manager/>
  <Company>Omnifarious Ltd</Company>
  <LinksUpToDate>false</LinksUpToDate>
  <CharactersWithSpaces>3428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Taylor</dc:creator>
  <cp:keywords/>
  <dc:description/>
  <cp:lastModifiedBy>Michael Pritchard</cp:lastModifiedBy>
  <cp:revision>2</cp:revision>
  <cp:lastPrinted>2020-08-28T16:02:00Z</cp:lastPrinted>
  <dcterms:created xsi:type="dcterms:W3CDTF">2020-09-01T11:02:00Z</dcterms:created>
  <dcterms:modified xsi:type="dcterms:W3CDTF">2020-09-01T11:02:00Z</dcterms:modified>
  <cp:category/>
</cp:coreProperties>
</file>